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9B4748" w14:textId="288AAFD5" w:rsidR="001C497F" w:rsidRPr="00967CFB" w:rsidRDefault="001C497F" w:rsidP="001C497F">
      <w:pPr>
        <w:tabs>
          <w:tab w:val="center" w:pos="4536"/>
          <w:tab w:val="right" w:pos="7938"/>
          <w:tab w:val="right" w:pos="9639"/>
        </w:tabs>
        <w:ind w:right="2"/>
        <w:rPr>
          <w:rFonts w:ascii="Arial" w:hAnsi="Arial" w:cs="Arial"/>
          <w:b/>
          <w:bCs/>
          <w:sz w:val="28"/>
        </w:rPr>
      </w:pPr>
      <w:bookmarkStart w:id="0" w:name="_Hlk145670493"/>
      <w:r w:rsidRPr="00A80D3B">
        <w:rPr>
          <w:rFonts w:ascii="Arial" w:hAnsi="Arial" w:cs="Arial"/>
          <w:b/>
          <w:bCs/>
          <w:sz w:val="28"/>
        </w:rPr>
        <w:t>3GPP TSG RAN WG1 #1</w:t>
      </w:r>
      <w:r>
        <w:rPr>
          <w:rFonts w:ascii="Arial" w:hAnsi="Arial" w:cs="Arial"/>
          <w:b/>
          <w:bCs/>
          <w:sz w:val="28"/>
        </w:rPr>
        <w:t>16</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6E57A8">
        <w:rPr>
          <w:rFonts w:ascii="Arial" w:hAnsi="Arial" w:cs="Arial"/>
          <w:b/>
          <w:bCs/>
          <w:sz w:val="28"/>
        </w:rPr>
        <w:t>R1-240</w:t>
      </w:r>
      <w:r w:rsidR="006E57A8">
        <w:rPr>
          <w:rFonts w:ascii="Arial" w:hAnsi="Arial" w:cs="Arial"/>
          <w:b/>
          <w:bCs/>
          <w:sz w:val="28"/>
        </w:rPr>
        <w:t>0557</w:t>
      </w:r>
    </w:p>
    <w:p w14:paraId="150A71EC" w14:textId="77777777" w:rsidR="001C497F" w:rsidRPr="009513AC" w:rsidRDefault="001C497F" w:rsidP="001C497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 February 26</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 xml:space="preserve">– </w:t>
      </w:r>
      <w:r>
        <w:rPr>
          <w:rFonts w:ascii="Arial" w:hAnsi="Arial" w:cs="Arial"/>
          <w:b/>
          <w:bCs/>
          <w:sz w:val="28"/>
        </w:rPr>
        <w:t>March 1</w:t>
      </w:r>
      <w:r w:rsidRPr="007366AA">
        <w:rPr>
          <w:rFonts w:ascii="Arial" w:hAnsi="Arial" w:cs="Arial"/>
          <w:b/>
          <w:bCs/>
          <w:sz w:val="28"/>
          <w:vertAlign w:val="superscript"/>
        </w:rPr>
        <w:t>st</w:t>
      </w:r>
      <w:r>
        <w:rPr>
          <w:rFonts w:ascii="Arial" w:eastAsia="MS Mincho" w:hAnsi="Arial" w:cs="Arial"/>
          <w:b/>
          <w:bCs/>
          <w:sz w:val="28"/>
          <w:lang w:eastAsia="ja-JP"/>
        </w:rPr>
        <w:t>, 2024</w:t>
      </w:r>
    </w:p>
    <w:bookmarkEnd w:id="0"/>
    <w:p w14:paraId="6AB2DADB" w14:textId="77777777" w:rsidR="009A0311" w:rsidRPr="001C497F" w:rsidRDefault="009A0311" w:rsidP="00A232DA">
      <w:pPr>
        <w:tabs>
          <w:tab w:val="left" w:pos="1701"/>
          <w:tab w:val="right" w:pos="9072"/>
          <w:tab w:val="right" w:pos="10206"/>
        </w:tabs>
        <w:ind w:left="0" w:firstLine="0"/>
        <w:rPr>
          <w:rFonts w:ascii="Arial" w:hAnsi="Arial"/>
          <w:b/>
          <w:color w:val="000000"/>
          <w:sz w:val="18"/>
          <w:szCs w:val="20"/>
          <w:highlight w:val="yellow"/>
        </w:rPr>
      </w:pPr>
    </w:p>
    <w:p w14:paraId="6A82EC62" w14:textId="77777777" w:rsidR="005D191B" w:rsidRPr="001C497F"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 xml:space="preserve">Source: </w:t>
      </w:r>
      <w:r w:rsidRPr="001C497F">
        <w:rPr>
          <w:rFonts w:ascii="Arial" w:hAnsi="Arial" w:cs="Arial"/>
          <w:b/>
          <w:bCs/>
          <w:color w:val="000000"/>
          <w:sz w:val="24"/>
        </w:rPr>
        <w:tab/>
      </w:r>
      <w:r w:rsidR="007603DC" w:rsidRPr="001C497F">
        <w:rPr>
          <w:rFonts w:ascii="Arial" w:hAnsi="Arial" w:cs="Arial"/>
          <w:b/>
          <w:bCs/>
          <w:color w:val="000000"/>
          <w:sz w:val="24"/>
        </w:rPr>
        <w:t xml:space="preserve">     </w:t>
      </w:r>
      <w:r w:rsidR="00050DC9" w:rsidRPr="001C497F">
        <w:rPr>
          <w:rFonts w:ascii="Arial" w:hAnsi="Arial" w:cs="Arial"/>
          <w:b/>
          <w:bCs/>
          <w:color w:val="000000"/>
          <w:sz w:val="24"/>
        </w:rPr>
        <w:t>Xiaomi</w:t>
      </w:r>
    </w:p>
    <w:p w14:paraId="48FFFCA6" w14:textId="6D94133F" w:rsidR="00DF236C" w:rsidRPr="001C497F" w:rsidRDefault="005D191B" w:rsidP="005A6174">
      <w:pPr>
        <w:ind w:left="1884" w:hangingChars="800" w:hanging="1884"/>
        <w:rPr>
          <w:rFonts w:ascii="Arial" w:hAnsi="Arial" w:cs="Arial"/>
          <w:b/>
          <w:bCs/>
          <w:color w:val="000000"/>
          <w:sz w:val="24"/>
        </w:rPr>
      </w:pPr>
      <w:r w:rsidRPr="001C497F">
        <w:rPr>
          <w:rFonts w:ascii="Arial" w:hAnsi="Arial" w:cs="Arial"/>
          <w:b/>
          <w:bCs/>
          <w:color w:val="000000"/>
          <w:sz w:val="24"/>
        </w:rPr>
        <w:t>Title:</w:t>
      </w:r>
      <w:bookmarkStart w:id="1" w:name="Title"/>
      <w:bookmarkEnd w:id="1"/>
      <w:r w:rsidR="005A6174">
        <w:rPr>
          <w:rFonts w:ascii="Arial" w:hAnsi="Arial" w:cs="Arial"/>
          <w:b/>
          <w:bCs/>
          <w:color w:val="000000"/>
          <w:sz w:val="24"/>
        </w:rPr>
        <w:t xml:space="preserve">                  </w:t>
      </w:r>
      <w:r w:rsidR="00DE3330" w:rsidRPr="001C497F">
        <w:rPr>
          <w:rFonts w:ascii="Arial" w:hAnsi="Arial" w:cs="Arial"/>
          <w:b/>
          <w:bCs/>
          <w:color w:val="000000"/>
          <w:sz w:val="24"/>
        </w:rPr>
        <w:t xml:space="preserve">Discussion on </w:t>
      </w:r>
      <w:r w:rsidR="006E57A8">
        <w:rPr>
          <w:rFonts w:ascii="Arial" w:hAnsi="Arial" w:cs="Arial"/>
          <w:b/>
          <w:bCs/>
          <w:color w:val="000000"/>
          <w:sz w:val="24"/>
        </w:rPr>
        <w:t>reception and transmission procedure for SBFD operation</w:t>
      </w:r>
    </w:p>
    <w:p w14:paraId="68256A17" w14:textId="3A629135" w:rsidR="005D191B" w:rsidRPr="001C497F" w:rsidRDefault="007603DC" w:rsidP="00BB6F46">
      <w:pPr>
        <w:tabs>
          <w:tab w:val="center" w:pos="4536"/>
          <w:tab w:val="right" w:pos="8280"/>
          <w:tab w:val="right" w:pos="9639"/>
        </w:tabs>
        <w:rPr>
          <w:rFonts w:ascii="Arial" w:hAnsi="Arial" w:cs="Arial"/>
          <w:b/>
          <w:bCs/>
          <w:color w:val="000000"/>
          <w:sz w:val="24"/>
        </w:rPr>
      </w:pPr>
      <w:r w:rsidRPr="001C497F">
        <w:rPr>
          <w:rFonts w:ascii="Arial" w:hAnsi="Arial" w:cs="Arial" w:hint="eastAsia"/>
          <w:b/>
          <w:bCs/>
          <w:color w:val="000000"/>
          <w:sz w:val="24"/>
        </w:rPr>
        <w:t>Agenda</w:t>
      </w:r>
      <w:r w:rsidRPr="001C497F">
        <w:rPr>
          <w:rFonts w:ascii="Arial" w:hAnsi="Arial" w:cs="Arial"/>
          <w:b/>
          <w:bCs/>
          <w:color w:val="000000"/>
          <w:sz w:val="24"/>
        </w:rPr>
        <w:t xml:space="preserve"> item</w:t>
      </w:r>
      <w:r w:rsidRPr="001C497F">
        <w:rPr>
          <w:rFonts w:ascii="Arial" w:hAnsi="Arial" w:cs="Arial" w:hint="eastAsia"/>
          <w:b/>
          <w:bCs/>
          <w:color w:val="000000"/>
          <w:sz w:val="24"/>
        </w:rPr>
        <w:t xml:space="preserve">:   </w:t>
      </w:r>
      <w:r w:rsidRPr="001C497F">
        <w:rPr>
          <w:rFonts w:ascii="Arial" w:hAnsi="Arial" w:cs="Arial"/>
          <w:b/>
          <w:bCs/>
          <w:color w:val="000000"/>
          <w:sz w:val="24"/>
        </w:rPr>
        <w:t xml:space="preserve"> </w:t>
      </w:r>
      <w:r w:rsidR="007441E2" w:rsidRPr="001C497F">
        <w:rPr>
          <w:rFonts w:ascii="Arial" w:hAnsi="Arial" w:cs="Arial"/>
          <w:b/>
          <w:bCs/>
          <w:sz w:val="24"/>
        </w:rPr>
        <w:t>9</w:t>
      </w:r>
      <w:r w:rsidR="00D60BEE" w:rsidRPr="001C497F">
        <w:rPr>
          <w:rFonts w:ascii="Arial" w:hAnsi="Arial" w:cs="Arial"/>
          <w:b/>
          <w:bCs/>
          <w:sz w:val="24"/>
        </w:rPr>
        <w:t>.</w:t>
      </w:r>
      <w:r w:rsidR="00B321E3" w:rsidRPr="001C497F">
        <w:rPr>
          <w:rFonts w:ascii="Arial" w:hAnsi="Arial" w:cs="Arial"/>
          <w:b/>
          <w:bCs/>
          <w:sz w:val="24"/>
        </w:rPr>
        <w:t>3</w:t>
      </w:r>
      <w:r w:rsidR="00D60BEE" w:rsidRPr="001C497F">
        <w:rPr>
          <w:rFonts w:ascii="Arial" w:hAnsi="Arial" w:cs="Arial"/>
          <w:b/>
          <w:bCs/>
          <w:sz w:val="24"/>
        </w:rPr>
        <w:t>.</w:t>
      </w:r>
      <w:r w:rsidR="001C497F" w:rsidRPr="001C497F">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Document for:</w:t>
      </w:r>
      <w:bookmarkStart w:id="2" w:name="DocumentFor"/>
      <w:bookmarkEnd w:id="2"/>
      <w:r w:rsidR="007603DC" w:rsidRPr="001C497F">
        <w:rPr>
          <w:rFonts w:ascii="Arial" w:hAnsi="Arial" w:cs="Arial"/>
          <w:b/>
          <w:bCs/>
          <w:color w:val="000000"/>
          <w:sz w:val="24"/>
        </w:rPr>
        <w:t xml:space="preserve">  </w:t>
      </w:r>
      <w:r w:rsidR="00050DC9" w:rsidRPr="001C497F">
        <w:rPr>
          <w:rFonts w:ascii="Arial" w:hAnsi="Arial" w:cs="Arial"/>
          <w:b/>
          <w:bCs/>
          <w:color w:val="000000"/>
          <w:sz w:val="24"/>
        </w:rPr>
        <w:t>Discussion</w:t>
      </w:r>
      <w:r w:rsidR="00050DC9" w:rsidRPr="003B5F4D">
        <w:rPr>
          <w:rFonts w:ascii="Arial" w:hAnsi="Arial" w:cs="Arial"/>
          <w:b/>
          <w:bCs/>
          <w:color w:val="000000"/>
          <w:sz w:val="24"/>
        </w:rPr>
        <w:t xml:space="preserve">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E90329" w:rsidRDefault="00050DC9" w:rsidP="00607237">
      <w:pPr>
        <w:pStyle w:val="1"/>
        <w:tabs>
          <w:tab w:val="num" w:pos="72"/>
        </w:tabs>
        <w:rPr>
          <w:color w:val="000000"/>
          <w:sz w:val="28"/>
          <w:szCs w:val="28"/>
        </w:rPr>
      </w:pPr>
      <w:r w:rsidRPr="00E90329">
        <w:rPr>
          <w:color w:val="000000"/>
          <w:sz w:val="28"/>
          <w:szCs w:val="28"/>
        </w:rPr>
        <w:t>Introduction</w:t>
      </w:r>
    </w:p>
    <w:p w14:paraId="6B645F36" w14:textId="572DF338"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RAN#1</w:t>
      </w:r>
      <w:r w:rsidR="008660D3">
        <w:rPr>
          <w:rFonts w:ascii="Times New Roman" w:eastAsia="宋体" w:hAnsi="Times New Roman"/>
          <w:color w:val="000000"/>
          <w:sz w:val="21"/>
          <w:szCs w:val="22"/>
          <w:lang w:eastAsia="zh-CN"/>
        </w:rPr>
        <w:t>02</w:t>
      </w:r>
      <w:r w:rsidR="00675D1A">
        <w:rPr>
          <w:rFonts w:ascii="Times New Roman" w:eastAsia="宋体" w:hAnsi="Times New Roman"/>
          <w:color w:val="000000"/>
          <w:sz w:val="21"/>
          <w:szCs w:val="22"/>
          <w:lang w:eastAsia="zh-CN"/>
        </w:rPr>
        <w:t xml:space="preserve"> </w:t>
      </w:r>
      <w:r w:rsidRPr="00607489">
        <w:rPr>
          <w:rFonts w:ascii="Times New Roman" w:eastAsia="宋体" w:hAnsi="Times New Roman"/>
          <w:color w:val="000000"/>
          <w:sz w:val="21"/>
          <w:szCs w:val="22"/>
          <w:lang w:eastAsia="zh-CN"/>
        </w:rPr>
        <w:t xml:space="preserve">meeting, </w:t>
      </w:r>
      <w:r w:rsidR="008660D3">
        <w:rPr>
          <w:rFonts w:ascii="Times New Roman" w:eastAsia="宋体" w:hAnsi="Times New Roman"/>
          <w:color w:val="000000"/>
          <w:sz w:val="21"/>
          <w:szCs w:val="22"/>
          <w:lang w:eastAsia="zh-CN"/>
        </w:rPr>
        <w:t>a new WID for evolution of NR duplex operation was approved.</w:t>
      </w:r>
      <w:r w:rsidR="00B9608F">
        <w:rPr>
          <w:rFonts w:ascii="Times New Roman" w:eastAsia="宋体" w:hAnsi="Times New Roman"/>
          <w:color w:val="000000"/>
          <w:sz w:val="21"/>
          <w:szCs w:val="22"/>
          <w:lang w:eastAsia="zh-CN"/>
        </w:rPr>
        <w:t xml:space="preserve"> </w:t>
      </w:r>
      <w:r w:rsidR="00B9608F">
        <w:rPr>
          <w:rFonts w:ascii="Times New Roman" w:eastAsia="宋体" w:hAnsi="Times New Roman"/>
          <w:color w:val="000000"/>
          <w:sz w:val="21"/>
          <w:szCs w:val="22"/>
          <w:lang w:eastAsia="zh-CN"/>
        </w:rPr>
        <w:fldChar w:fldCharType="begin"/>
      </w:r>
      <w:r w:rsidR="00B9608F">
        <w:rPr>
          <w:rFonts w:ascii="Times New Roman" w:eastAsia="宋体" w:hAnsi="Times New Roman"/>
          <w:color w:val="000000"/>
          <w:sz w:val="21"/>
          <w:szCs w:val="22"/>
          <w:lang w:eastAsia="zh-CN"/>
        </w:rPr>
        <w:instrText xml:space="preserve"> REF _Ref126918787 \r \h </w:instrText>
      </w:r>
      <w:r w:rsidR="00B9608F">
        <w:rPr>
          <w:rFonts w:ascii="Times New Roman" w:eastAsia="宋体" w:hAnsi="Times New Roman"/>
          <w:color w:val="000000"/>
          <w:sz w:val="21"/>
          <w:szCs w:val="22"/>
          <w:lang w:eastAsia="zh-CN"/>
        </w:rPr>
      </w:r>
      <w:r w:rsidR="00B9608F">
        <w:rPr>
          <w:rFonts w:ascii="Times New Roman" w:eastAsia="宋体" w:hAnsi="Times New Roman"/>
          <w:color w:val="000000"/>
          <w:sz w:val="21"/>
          <w:szCs w:val="22"/>
          <w:lang w:eastAsia="zh-CN"/>
        </w:rPr>
        <w:fldChar w:fldCharType="separate"/>
      </w:r>
      <w:r w:rsidR="00B9608F">
        <w:rPr>
          <w:rFonts w:ascii="Times New Roman" w:eastAsia="宋体" w:hAnsi="Times New Roman"/>
          <w:color w:val="000000"/>
          <w:sz w:val="21"/>
          <w:szCs w:val="22"/>
          <w:lang w:eastAsia="zh-CN"/>
        </w:rPr>
        <w:t>[1]</w:t>
      </w:r>
      <w:r w:rsidR="00B9608F">
        <w:rPr>
          <w:rFonts w:ascii="Times New Roman" w:eastAsia="宋体" w:hAnsi="Times New Roman"/>
          <w:color w:val="000000"/>
          <w:sz w:val="21"/>
          <w:szCs w:val="22"/>
          <w:lang w:eastAsia="zh-CN"/>
        </w:rPr>
        <w:fldChar w:fldCharType="end"/>
      </w:r>
      <w:r w:rsidR="008660D3">
        <w:rPr>
          <w:rFonts w:ascii="Times New Roman" w:eastAsia="宋体" w:hAnsi="Times New Roman"/>
          <w:color w:val="000000"/>
          <w:sz w:val="21"/>
          <w:szCs w:val="22"/>
          <w:lang w:eastAsia="zh-CN"/>
        </w:rPr>
        <w:t xml:space="preserve">  The following objectives are agreed and need further specification work in Rel-19:</w:t>
      </w:r>
    </w:p>
    <w:tbl>
      <w:tblPr>
        <w:tblStyle w:val="af1"/>
        <w:tblW w:w="0" w:type="auto"/>
        <w:tblLook w:val="04A0" w:firstRow="1" w:lastRow="0" w:firstColumn="1" w:lastColumn="0" w:noHBand="0" w:noVBand="1"/>
      </w:tblPr>
      <w:tblGrid>
        <w:gridCol w:w="9631"/>
      </w:tblGrid>
      <w:tr w:rsidR="008660D3" w14:paraId="21871A4D" w14:textId="77777777" w:rsidTr="008660D3">
        <w:tc>
          <w:tcPr>
            <w:tcW w:w="9631" w:type="dxa"/>
          </w:tcPr>
          <w:p w14:paraId="5708C999" w14:textId="77777777" w:rsidR="008660D3" w:rsidRPr="00822482" w:rsidRDefault="008660D3" w:rsidP="008660D3">
            <w:pPr>
              <w:ind w:right="-99"/>
              <w:jc w:val="both"/>
              <w:rPr>
                <w:rFonts w:ascii="Times New Roman" w:hAnsi="Times New Roman"/>
                <w:bCs/>
                <w:sz w:val="21"/>
                <w:szCs w:val="28"/>
                <w:lang w:eastAsia="ko-KR"/>
              </w:rPr>
            </w:pPr>
            <w:r w:rsidRPr="00822482">
              <w:rPr>
                <w:rFonts w:ascii="Times New Roman" w:hAnsi="Times New Roman"/>
                <w:bCs/>
                <w:sz w:val="21"/>
                <w:szCs w:val="28"/>
                <w:lang w:eastAsia="ko-KR"/>
              </w:rPr>
              <w:t>The objectives are as follows:</w:t>
            </w:r>
          </w:p>
          <w:p w14:paraId="072AD351" w14:textId="77777777" w:rsidR="008660D3" w:rsidRPr="00822482" w:rsidRDefault="008660D3" w:rsidP="008660D3">
            <w:pPr>
              <w:numPr>
                <w:ilvl w:val="0"/>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For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 non-overlapping full duplex (SBFD) operation at </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 xml:space="preserve"> side within a TDD carrier:</w:t>
            </w:r>
          </w:p>
          <w:p w14:paraId="10F99103" w14:textId="3F0B9411"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Specify semi-static indication of time location of SBFD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to UEs in RRC_CONNECTED mode [RAN1, RAN2]</w:t>
            </w:r>
          </w:p>
          <w:p w14:paraId="513CD79C"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Indication of time location of SBFD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in SIB is not precluded</w:t>
            </w:r>
          </w:p>
          <w:p w14:paraId="26286C5E" w14:textId="3A3C2AD7"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Specify semi-static indication of frequency domain location of SBFD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to UEs in RRC_CONNECTED mode [RAN1, RAN2]</w:t>
            </w:r>
          </w:p>
          <w:p w14:paraId="77D20CD0"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Indication of frequency domain location of SBFD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in SIB is not precluded</w:t>
            </w:r>
          </w:p>
          <w:p w14:paraId="50429062" w14:textId="31444BB4" w:rsidR="008660D3" w:rsidRPr="00822482" w:rsidRDefault="008660D3" w:rsidP="008660D3">
            <w:pPr>
              <w:numPr>
                <w:ilvl w:val="1"/>
                <w:numId w:val="54"/>
              </w:numPr>
              <w:overflowPunct w:val="0"/>
              <w:autoSpaceDE w:val="0"/>
              <w:autoSpaceDN w:val="0"/>
              <w:adjustRightInd w:val="0"/>
              <w:spacing w:after="180"/>
              <w:textAlignment w:val="baseline"/>
              <w:rPr>
                <w:rFonts w:ascii="Times New Roman" w:hAnsi="Times New Roman"/>
                <w:sz w:val="21"/>
                <w:szCs w:val="28"/>
                <w:lang w:val="en-US" w:eastAsia="zh-CN"/>
              </w:rPr>
            </w:pPr>
            <w:r w:rsidRPr="00822482">
              <w:rPr>
                <w:rFonts w:ascii="Times New Roman" w:hAnsi="Times New Roman"/>
                <w:sz w:val="21"/>
                <w:szCs w:val="28"/>
                <w:lang w:val="en-US" w:eastAsia="zh-CN"/>
              </w:rPr>
              <w:t>Specify SBFD operation to support random access in SBFD symbols by UEs in RRC CONNECTED mode [RAN1, RAN2]</w:t>
            </w:r>
          </w:p>
          <w:p w14:paraId="24A9CD28" w14:textId="24190AD0"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hAnsi="Times New Roman"/>
                <w:sz w:val="21"/>
                <w:szCs w:val="28"/>
                <w:lang w:val="en-US" w:eastAsia="zh-CN"/>
              </w:rPr>
              <w:t>Study and specify, if justified, SBFD operation to UE in RRC_IDLE/INACTIVE mode for random access [RAN1, RAN2]</w:t>
            </w:r>
          </w:p>
          <w:p w14:paraId="21302AEF"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hAnsi="Times New Roman"/>
                <w:sz w:val="21"/>
                <w:szCs w:val="28"/>
                <w:lang w:val="en-US" w:eastAsia="zh-CN"/>
              </w:rPr>
              <w:t>RAN#104 to check whether to proceed normative work</w:t>
            </w:r>
          </w:p>
          <w:p w14:paraId="4FEBDD87" w14:textId="6FC09FE8"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bookmarkStart w:id="3" w:name="_Hlk153407590"/>
            <w:r w:rsidRPr="00822482">
              <w:rPr>
                <w:rFonts w:ascii="Times New Roman" w:eastAsia="Malgun Gothic" w:hAnsi="Times New Roman"/>
                <w:sz w:val="21"/>
                <w:szCs w:val="28"/>
                <w:lang w:val="en-US" w:eastAsia="ko-KR"/>
              </w:rPr>
              <w:t>Specify UE transmission, reception and measurement behavior and procedures in SBFD symbols and/or non-SBFD symbols for SBFD aware UE [RAN1, RAN2]</w:t>
            </w:r>
          </w:p>
          <w:bookmarkEnd w:id="3"/>
          <w:p w14:paraId="269E618E"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Transmission and reception </w:t>
            </w:r>
            <w:proofErr w:type="spellStart"/>
            <w:r w:rsidRPr="00822482">
              <w:rPr>
                <w:rFonts w:ascii="Times New Roman" w:eastAsia="Malgun Gothic" w:hAnsi="Times New Roman"/>
                <w:sz w:val="21"/>
                <w:szCs w:val="28"/>
                <w:lang w:val="en-US" w:eastAsia="ko-KR"/>
              </w:rPr>
              <w:t>behaviours</w:t>
            </w:r>
            <w:proofErr w:type="spellEnd"/>
            <w:r w:rsidRPr="00822482">
              <w:rPr>
                <w:rFonts w:ascii="Times New Roman" w:eastAsia="Malgun Gothic" w:hAnsi="Times New Roman"/>
                <w:sz w:val="21"/>
                <w:szCs w:val="28"/>
                <w:lang w:val="en-US" w:eastAsia="ko-KR"/>
              </w:rPr>
              <w:t xml:space="preserve"> on SBFD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configured in DL and/or flexible symbol indicated by </w:t>
            </w:r>
            <w:r w:rsidRPr="00822482">
              <w:rPr>
                <w:rFonts w:ascii="Times New Roman" w:eastAsia="Malgun Gothic" w:hAnsi="Times New Roman"/>
                <w:i/>
                <w:iCs/>
                <w:sz w:val="21"/>
                <w:szCs w:val="28"/>
                <w:lang w:val="en-US" w:eastAsia="ko-KR"/>
              </w:rPr>
              <w:t>TDD-UL-DL-</w:t>
            </w:r>
            <w:proofErr w:type="spellStart"/>
            <w:r w:rsidRPr="00822482">
              <w:rPr>
                <w:rFonts w:ascii="Times New Roman" w:eastAsia="Malgun Gothic" w:hAnsi="Times New Roman"/>
                <w:i/>
                <w:iCs/>
                <w:sz w:val="21"/>
                <w:szCs w:val="28"/>
                <w:lang w:val="en-US" w:eastAsia="ko-KR"/>
              </w:rPr>
              <w:t>ConfigCommon</w:t>
            </w:r>
            <w:proofErr w:type="spellEnd"/>
          </w:p>
          <w:p w14:paraId="25115270"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UL transmissions within UL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 only</w:t>
            </w:r>
          </w:p>
          <w:p w14:paraId="249461F7"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DL receptions within DL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(s) only, except for CLI measurement by the UE outside of the DL </w:t>
            </w:r>
            <w:proofErr w:type="spellStart"/>
            <w:r w:rsidRPr="00822482">
              <w:rPr>
                <w:rFonts w:ascii="Times New Roman" w:eastAsia="Malgun Gothic" w:hAnsi="Times New Roman"/>
                <w:sz w:val="21"/>
                <w:szCs w:val="28"/>
                <w:lang w:val="en-US" w:eastAsia="ko-KR"/>
              </w:rPr>
              <w:t>subbands</w:t>
            </w:r>
            <w:proofErr w:type="spellEnd"/>
          </w:p>
          <w:p w14:paraId="6B7EFAF3" w14:textId="77777777" w:rsidR="008660D3" w:rsidRPr="00822482" w:rsidRDefault="008660D3" w:rsidP="008660D3">
            <w:pPr>
              <w:spacing w:after="160" w:line="256" w:lineRule="auto"/>
              <w:ind w:left="1080" w:right="-99" w:firstLine="0"/>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Note: </w:t>
            </w:r>
            <w:r w:rsidRPr="00822482">
              <w:rPr>
                <w:rFonts w:ascii="Times New Roman" w:hAnsi="Times New Roman"/>
                <w:sz w:val="21"/>
                <w:szCs w:val="28"/>
                <w:lang w:val="en-US" w:eastAsia="zh-CN"/>
              </w:rPr>
              <w:t>When flexible symbols are used, it is not expected that any legacy Uplink symbol is converted to Downlink/SBFD symbols</w:t>
            </w:r>
          </w:p>
          <w:p w14:paraId="016E1B4A" w14:textId="0D1F028F"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Enhancement on resource allocation in frequency domain in SBFD symbols, includin</w:t>
            </w:r>
            <w:r w:rsidR="0065470E" w:rsidRPr="00822482">
              <w:rPr>
                <w:rFonts w:ascii="Times New Roman" w:eastAsia="Malgun Gothic" w:hAnsi="Times New Roman"/>
                <w:sz w:val="21"/>
                <w:szCs w:val="28"/>
                <w:lang w:val="en-US" w:eastAsia="ko-KR"/>
              </w:rPr>
              <w:t>g</w:t>
            </w:r>
          </w:p>
          <w:p w14:paraId="7819A5A5"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bookmarkStart w:id="4" w:name="OLE_LINK3"/>
            <w:r w:rsidRPr="00822482">
              <w:rPr>
                <w:rFonts w:ascii="Times New Roman" w:eastAsia="Malgun Gothic" w:hAnsi="Times New Roman"/>
                <w:sz w:val="21"/>
                <w:szCs w:val="28"/>
                <w:lang w:val="en-US" w:eastAsia="ko-KR"/>
              </w:rPr>
              <w:t xml:space="preserve">resource allocation in frequency domain for PDSCH/CSI-RS across two DL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in SBFD symbols</w:t>
            </w:r>
            <w:bookmarkEnd w:id="4"/>
          </w:p>
          <w:p w14:paraId="0AF49AE4"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bookmarkStart w:id="5" w:name="OLE_LINK4"/>
            <w:r w:rsidRPr="00822482">
              <w:rPr>
                <w:rFonts w:ascii="Times New Roman" w:eastAsia="Malgun Gothic" w:hAnsi="Times New Roman"/>
                <w:sz w:val="21"/>
                <w:szCs w:val="28"/>
                <w:lang w:val="en-US" w:eastAsia="ko-KR"/>
              </w:rPr>
              <w:t xml:space="preserve">handling of unaligned boundaries between SBFD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(s) and RBG, CSI reporting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CSI-RS resource, PRG</w:t>
            </w:r>
            <w:bookmarkEnd w:id="5"/>
          </w:p>
          <w:p w14:paraId="64E6C3B7" w14:textId="67D3972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bookmarkStart w:id="6" w:name="OLE_LINK2"/>
            <w:r w:rsidRPr="00822482">
              <w:rPr>
                <w:rFonts w:ascii="Times New Roman" w:eastAsia="Malgun Gothic" w:hAnsi="Times New Roman"/>
                <w:sz w:val="21"/>
                <w:szCs w:val="28"/>
                <w:lang w:val="en-US" w:eastAsia="ko-KR"/>
              </w:rPr>
              <w:t>Enhancements on physical channels/signals and procedure across SBFD symbols and non-SBFD symbols in different slots,</w:t>
            </w:r>
            <w:bookmarkEnd w:id="6"/>
            <w:r w:rsidRPr="00822482">
              <w:rPr>
                <w:rFonts w:ascii="Times New Roman" w:eastAsia="Malgun Gothic" w:hAnsi="Times New Roman"/>
                <w:sz w:val="21"/>
                <w:szCs w:val="28"/>
                <w:lang w:val="en-US" w:eastAsia="ko-KR"/>
              </w:rPr>
              <w:t xml:space="preserve"> where each transmission/reception within a slot has either all SBFD or all non-SBFD symbols, includin</w:t>
            </w:r>
            <w:r w:rsidR="00CC10FC" w:rsidRPr="00822482">
              <w:rPr>
                <w:rFonts w:ascii="Times New Roman" w:eastAsia="Malgun Gothic" w:hAnsi="Times New Roman"/>
                <w:sz w:val="21"/>
                <w:szCs w:val="28"/>
                <w:lang w:val="en-US" w:eastAsia="ko-KR"/>
              </w:rPr>
              <w:t>g</w:t>
            </w:r>
          </w:p>
          <w:p w14:paraId="03EF27BD"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lastRenderedPageBreak/>
              <w:t>resource allocation in frequency domain for transmission or reception in SBFD symbols and non-SBFD symbols with different available frequency resource in different slots</w:t>
            </w:r>
          </w:p>
          <w:p w14:paraId="08D4327D" w14:textId="77777777" w:rsidR="008660D3" w:rsidRPr="00822482" w:rsidRDefault="008660D3" w:rsidP="008660D3">
            <w:pPr>
              <w:numPr>
                <w:ilvl w:val="3"/>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CSI report of which associated CSI-RS instances occur in both SBFD symbols and non-SBFD symbols in different slots</w:t>
            </w:r>
          </w:p>
          <w:p w14:paraId="4FA19B0F" w14:textId="7B4F111E"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Configurations for SRS, PUCCH and PUSCH on SBFD symbols and non-SBFD symbols, e.g., resources, frequency hopping parameters, UL power control parameters and/or beam/spatial relation</w:t>
            </w:r>
          </w:p>
          <w:p w14:paraId="05C66A64" w14:textId="2350B099"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Collision handling between DL reception in DL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(s) and UL transmission in UL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 in a SBFD symbol</w:t>
            </w:r>
          </w:p>
          <w:p w14:paraId="27EC2CEF" w14:textId="77777777"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Followings are assumed based on TR 38.858</w:t>
            </w:r>
          </w:p>
          <w:p w14:paraId="2A84A5EA"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SBFD at the </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 xml:space="preserve"> side</w:t>
            </w:r>
          </w:p>
          <w:p w14:paraId="3DDDDAB9"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Half duplex operation at the UE side</w:t>
            </w:r>
          </w:p>
          <w:p w14:paraId="031CC773"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FR1 and FR2-1</w:t>
            </w:r>
          </w:p>
          <w:p w14:paraId="021C2AE6"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SBFD operation Option 4, i.e., both time and frequency locations of </w:t>
            </w:r>
            <w:proofErr w:type="spellStart"/>
            <w:r w:rsidRPr="00822482">
              <w:rPr>
                <w:rFonts w:ascii="Times New Roman" w:eastAsia="Malgun Gothic" w:hAnsi="Times New Roman"/>
                <w:sz w:val="21"/>
                <w:szCs w:val="28"/>
                <w:lang w:val="en-US" w:eastAsia="ko-KR"/>
              </w:rPr>
              <w:t>subbands</w:t>
            </w:r>
            <w:proofErr w:type="spellEnd"/>
            <w:r w:rsidRPr="00822482">
              <w:rPr>
                <w:rFonts w:ascii="Times New Roman" w:eastAsia="Malgun Gothic" w:hAnsi="Times New Roman"/>
                <w:sz w:val="21"/>
                <w:szCs w:val="28"/>
                <w:lang w:val="en-US" w:eastAsia="ko-KR"/>
              </w:rPr>
              <w:t xml:space="preserve"> for SBFD operation are known to SBFD aware UEs</w:t>
            </w:r>
          </w:p>
          <w:p w14:paraId="0DA65BCD"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Coexistence between non-SBFD aware UEs (including legacy UEs) and SBFD aware UEs in the cell operating SBFD at </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 xml:space="preserve"> side</w:t>
            </w:r>
          </w:p>
          <w:p w14:paraId="421C9252"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SBFD scheme within a single configured DL and UL BWP pair with aligned center frequencies</w:t>
            </w:r>
          </w:p>
          <w:p w14:paraId="5D26379C"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One UL </w:t>
            </w:r>
            <w:proofErr w:type="spellStart"/>
            <w:r w:rsidRPr="00822482">
              <w:rPr>
                <w:rFonts w:ascii="Times New Roman" w:eastAsia="Malgun Gothic" w:hAnsi="Times New Roman"/>
                <w:sz w:val="21"/>
                <w:szCs w:val="28"/>
                <w:lang w:val="en-US" w:eastAsia="ko-KR"/>
              </w:rPr>
              <w:t>subband</w:t>
            </w:r>
            <w:proofErr w:type="spellEnd"/>
            <w:r w:rsidRPr="00822482">
              <w:rPr>
                <w:rFonts w:ascii="Times New Roman" w:eastAsia="Malgun Gothic" w:hAnsi="Times New Roman"/>
                <w:sz w:val="21"/>
                <w:szCs w:val="28"/>
                <w:lang w:val="en-US" w:eastAsia="ko-KR"/>
              </w:rPr>
              <w:t xml:space="preserve"> for SBFD operation in an SBFD symbol (excluding legacy UL symbol/slot) within a TDD carrier</w:t>
            </w:r>
          </w:p>
          <w:p w14:paraId="1E3051E9" w14:textId="77777777" w:rsidR="008660D3" w:rsidRPr="00822482" w:rsidRDefault="008660D3" w:rsidP="008660D3">
            <w:pPr>
              <w:numPr>
                <w:ilvl w:val="2"/>
                <w:numId w:val="54"/>
              </w:numPr>
              <w:spacing w:after="160" w:line="256" w:lineRule="auto"/>
              <w:ind w:right="-99"/>
              <w:rPr>
                <w:rFonts w:ascii="Times New Roman" w:eastAsia="Malgun Gothic" w:hAnsi="Times New Roman"/>
                <w:sz w:val="21"/>
                <w:szCs w:val="28"/>
                <w:lang w:val="en-US" w:eastAsia="ko-KR"/>
              </w:rPr>
            </w:pPr>
            <w:r w:rsidRPr="00822482">
              <w:rPr>
                <w:rFonts w:ascii="Times New Roman" w:hAnsi="Times New Roman"/>
                <w:sz w:val="21"/>
                <w:szCs w:val="28"/>
                <w:lang w:val="en-US" w:eastAsia="zh-CN"/>
              </w:rPr>
              <w:t xml:space="preserve">Mechanisms for SBFD operation shall also consider the </w:t>
            </w:r>
            <w:r w:rsidRPr="00822482">
              <w:rPr>
                <w:rFonts w:ascii="Times New Roman" w:eastAsia="Malgun Gothic" w:hAnsi="Times New Roman"/>
                <w:sz w:val="21"/>
                <w:szCs w:val="28"/>
                <w:lang w:val="en-US" w:eastAsia="ko-KR"/>
              </w:rPr>
              <w:t>adjacent channel coexistence between two operators</w:t>
            </w:r>
          </w:p>
          <w:p w14:paraId="3EC3233F" w14:textId="6993AB6E" w:rsidR="008660D3" w:rsidRPr="00822482" w:rsidRDefault="008660D3" w:rsidP="008660D3">
            <w:pPr>
              <w:numPr>
                <w:ilvl w:val="0"/>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Specify enhancements for CLI handling [RAN1, RAN2, RAN3]:</w:t>
            </w:r>
          </w:p>
          <w:p w14:paraId="5F2C0C4A" w14:textId="77777777"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Support </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-to-</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 xml:space="preserve"> co-channel CLI handling scheme(s) (the detailed schemes are to be down-selected from those in TR38.858 by RAN1#117)</w:t>
            </w:r>
          </w:p>
          <w:p w14:paraId="37E05C02" w14:textId="77777777"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Support UE-to-UE co-channel CLI handling scheme(s) (the detailed schemes are to be down-selected from those in TR38.858 by RAN1#117) </w:t>
            </w:r>
          </w:p>
          <w:p w14:paraId="35368C7F" w14:textId="77777777" w:rsidR="008660D3" w:rsidRPr="00822482" w:rsidRDefault="008660D3" w:rsidP="008660D3">
            <w:pPr>
              <w:numPr>
                <w:ilvl w:val="1"/>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Note: Without dedicated optimization for dynamic/flexible TDD. </w:t>
            </w:r>
          </w:p>
          <w:p w14:paraId="08B8C0D4" w14:textId="77777777" w:rsidR="008660D3" w:rsidRPr="00822482" w:rsidRDefault="008660D3" w:rsidP="008660D3">
            <w:pPr>
              <w:numPr>
                <w:ilvl w:val="0"/>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 xml:space="preserve">Specify BS RF requirements for SBFD operation at </w:t>
            </w:r>
            <w:proofErr w:type="spellStart"/>
            <w:r w:rsidRPr="00822482">
              <w:rPr>
                <w:rFonts w:ascii="Times New Roman" w:eastAsia="Malgun Gothic" w:hAnsi="Times New Roman"/>
                <w:sz w:val="21"/>
                <w:szCs w:val="28"/>
                <w:lang w:val="en-US" w:eastAsia="ko-KR"/>
              </w:rPr>
              <w:t>gNB</w:t>
            </w:r>
            <w:proofErr w:type="spellEnd"/>
            <w:r w:rsidRPr="00822482">
              <w:rPr>
                <w:rFonts w:ascii="Times New Roman" w:eastAsia="Malgun Gothic" w:hAnsi="Times New Roman"/>
                <w:sz w:val="21"/>
                <w:szCs w:val="28"/>
                <w:lang w:val="en-US" w:eastAsia="ko-KR"/>
              </w:rPr>
              <w:t xml:space="preserve"> [RAN4]</w:t>
            </w:r>
          </w:p>
          <w:p w14:paraId="32CA2C94" w14:textId="77777777" w:rsidR="008660D3" w:rsidRPr="00822482" w:rsidRDefault="008660D3" w:rsidP="008660D3">
            <w:pPr>
              <w:numPr>
                <w:ilvl w:val="0"/>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Specify applicable RRM core requirements for co-channel CLI handling mechanisms [RAN4]</w:t>
            </w:r>
          </w:p>
          <w:p w14:paraId="3B82BC85" w14:textId="6E6E78F3" w:rsidR="008660D3" w:rsidRPr="00822482" w:rsidRDefault="008660D3" w:rsidP="008660D3">
            <w:pPr>
              <w:numPr>
                <w:ilvl w:val="0"/>
                <w:numId w:val="54"/>
              </w:numPr>
              <w:spacing w:after="160" w:line="256" w:lineRule="auto"/>
              <w:ind w:right="-99"/>
              <w:rPr>
                <w:rFonts w:ascii="Times New Roman" w:eastAsia="Malgun Gothic" w:hAnsi="Times New Roman"/>
                <w:sz w:val="21"/>
                <w:szCs w:val="28"/>
                <w:lang w:val="en-US" w:eastAsia="ko-KR"/>
              </w:rPr>
            </w:pPr>
            <w:r w:rsidRPr="00822482">
              <w:rPr>
                <w:rFonts w:ascii="Times New Roman" w:eastAsia="Malgun Gothic" w:hAnsi="Times New Roman"/>
                <w:sz w:val="21"/>
                <w:szCs w:val="28"/>
                <w:lang w:val="en-US" w:eastAsia="ko-KR"/>
              </w:rPr>
              <w:t>Specify other RRM core requirements for SBFD operation, if identified [RAN4]</w:t>
            </w:r>
          </w:p>
        </w:tc>
      </w:tr>
    </w:tbl>
    <w:p w14:paraId="3ED1807A" w14:textId="77777777" w:rsidR="00E81C94" w:rsidRPr="00607489" w:rsidRDefault="00E81C94" w:rsidP="00081BC5">
      <w:pPr>
        <w:spacing w:beforeLines="50" w:before="120"/>
        <w:ind w:left="0" w:firstLine="0"/>
        <w:jc w:val="both"/>
        <w:rPr>
          <w:rFonts w:ascii="Times New Roman" w:eastAsia="宋体" w:hAnsi="Times New Roman"/>
          <w:color w:val="000000"/>
          <w:sz w:val="21"/>
          <w:szCs w:val="22"/>
          <w:lang w:eastAsia="zh-CN"/>
        </w:rPr>
      </w:pPr>
    </w:p>
    <w:p w14:paraId="1484534A" w14:textId="5171D42F" w:rsidR="009F1585" w:rsidRPr="00607489" w:rsidRDefault="00002367" w:rsidP="00081BC5">
      <w:pPr>
        <w:spacing w:beforeLines="50" w:before="120"/>
        <w:ind w:left="0" w:firstLine="0"/>
        <w:jc w:val="both"/>
        <w:rPr>
          <w:rFonts w:ascii="Times New Roman" w:eastAsia="宋体" w:hAnsi="Times New Roman"/>
          <w:color w:val="000000"/>
          <w:sz w:val="21"/>
          <w:szCs w:val="22"/>
          <w:lang w:eastAsia="zh-CN"/>
        </w:rPr>
      </w:pPr>
      <w:r>
        <w:rPr>
          <w:rFonts w:ascii="Times New Roman" w:eastAsia="宋体" w:hAnsi="Times New Roman"/>
          <w:color w:val="000000"/>
          <w:sz w:val="21"/>
          <w:szCs w:val="22"/>
          <w:lang w:eastAsia="zh-CN"/>
        </w:rPr>
        <w:t>In this contribution, we focus on the SBFD UE procedures related to RX/TX/measurement.</w:t>
      </w:r>
    </w:p>
    <w:p w14:paraId="547124FB" w14:textId="109C59D3" w:rsidR="003D37A4" w:rsidRPr="00E90329" w:rsidRDefault="00265D17" w:rsidP="001F2A9E">
      <w:pPr>
        <w:pStyle w:val="1"/>
        <w:tabs>
          <w:tab w:val="num" w:pos="0"/>
        </w:tabs>
        <w:ind w:left="426"/>
        <w:rPr>
          <w:rFonts w:eastAsia="宋体"/>
          <w:color w:val="000000"/>
          <w:sz w:val="28"/>
          <w:szCs w:val="28"/>
          <w:lang w:eastAsia="zh-CN"/>
        </w:rPr>
      </w:pPr>
      <w:r w:rsidRPr="00E90329">
        <w:rPr>
          <w:rFonts w:eastAsia="宋体" w:hint="eastAsia"/>
          <w:color w:val="000000"/>
          <w:sz w:val="28"/>
          <w:szCs w:val="28"/>
          <w:lang w:eastAsia="zh-CN"/>
        </w:rPr>
        <w:t>Discussion</w:t>
      </w:r>
    </w:p>
    <w:p w14:paraId="3782CA42" w14:textId="39BDF6DB" w:rsidR="00A62A49" w:rsidRPr="005F713E" w:rsidRDefault="00B30A76" w:rsidP="005F713E">
      <w:pPr>
        <w:pStyle w:val="2"/>
        <w:rPr>
          <w:i w:val="0"/>
        </w:rPr>
      </w:pPr>
      <w:r w:rsidRPr="00014D17">
        <w:rPr>
          <w:i w:val="0"/>
        </w:rPr>
        <w:t xml:space="preserve">Time domain resource allocation for UL </w:t>
      </w:r>
      <w:proofErr w:type="spellStart"/>
      <w:r w:rsidRPr="00014D17">
        <w:rPr>
          <w:i w:val="0"/>
        </w:rPr>
        <w:t>subband</w:t>
      </w:r>
      <w:proofErr w:type="spellEnd"/>
    </w:p>
    <w:p w14:paraId="0D7887A4" w14:textId="1847499F"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In </w:t>
      </w:r>
      <w:r w:rsidR="00B628A5">
        <w:rPr>
          <w:rFonts w:ascii="Times New Roman" w:hAnsi="Times New Roman"/>
          <w:sz w:val="21"/>
          <w:szCs w:val="21"/>
        </w:rPr>
        <w:t>study item</w:t>
      </w:r>
      <w:r w:rsidR="003D357B">
        <w:rPr>
          <w:rFonts w:ascii="Times New Roman" w:hAnsi="Times New Roman"/>
          <w:sz w:val="21"/>
          <w:szCs w:val="21"/>
        </w:rPr>
        <w:t xml:space="preserve"> of Rel-18 duplex evolution</w:t>
      </w:r>
      <w:r w:rsidRPr="00B30A76">
        <w:rPr>
          <w:rFonts w:ascii="Times New Roman" w:hAnsi="Times New Roman"/>
          <w:sz w:val="21"/>
          <w:szCs w:val="21"/>
        </w:rPr>
        <w:t>, it was agreed that e</w:t>
      </w:r>
      <w:r w:rsidRPr="00B30A76">
        <w:rPr>
          <w:rFonts w:ascii="Times New Roman" w:hAnsi="Times New Roman"/>
          <w:sz w:val="21"/>
          <w:szCs w:val="21"/>
          <w:lang w:eastAsia="ko-KR"/>
        </w:rPr>
        <w:t xml:space="preserve">xplicit configuration of SBFD </w:t>
      </w:r>
      <w:proofErr w:type="spellStart"/>
      <w:r w:rsidRPr="00B30A76">
        <w:rPr>
          <w:rFonts w:ascii="Times New Roman" w:hAnsi="Times New Roman"/>
          <w:sz w:val="21"/>
          <w:szCs w:val="21"/>
          <w:lang w:eastAsia="ko-KR"/>
        </w:rPr>
        <w:t>subband</w:t>
      </w:r>
      <w:proofErr w:type="spellEnd"/>
      <w:r w:rsidRPr="00B30A76">
        <w:rPr>
          <w:rFonts w:ascii="Times New Roman" w:hAnsi="Times New Roman"/>
          <w:sz w:val="21"/>
          <w:szCs w:val="21"/>
          <w:lang w:eastAsia="ko-KR"/>
        </w:rPr>
        <w:t xml:space="preserve"> time locations within a period is the baseline. </w:t>
      </w:r>
      <w:r w:rsidR="00B9608F">
        <w:rPr>
          <w:rFonts w:ascii="Times New Roman" w:hAnsi="Times New Roman"/>
          <w:sz w:val="21"/>
          <w:szCs w:val="21"/>
          <w:lang w:eastAsia="ko-KR"/>
        </w:rPr>
        <w:fldChar w:fldCharType="begin"/>
      </w:r>
      <w:r w:rsidR="00B9608F">
        <w:rPr>
          <w:rFonts w:ascii="Times New Roman" w:hAnsi="Times New Roman"/>
          <w:sz w:val="21"/>
          <w:szCs w:val="21"/>
          <w:lang w:eastAsia="ko-KR"/>
        </w:rPr>
        <w:instrText xml:space="preserve"> REF _Ref126918819 \r \h </w:instrText>
      </w:r>
      <w:r w:rsidR="00B9608F">
        <w:rPr>
          <w:rFonts w:ascii="Times New Roman" w:hAnsi="Times New Roman"/>
          <w:sz w:val="21"/>
          <w:szCs w:val="21"/>
          <w:lang w:eastAsia="ko-KR"/>
        </w:rPr>
      </w:r>
      <w:r w:rsidR="00B9608F">
        <w:rPr>
          <w:rFonts w:ascii="Times New Roman" w:hAnsi="Times New Roman"/>
          <w:sz w:val="21"/>
          <w:szCs w:val="21"/>
          <w:lang w:eastAsia="ko-KR"/>
        </w:rPr>
        <w:fldChar w:fldCharType="separate"/>
      </w:r>
      <w:r w:rsidR="00B9608F">
        <w:rPr>
          <w:rFonts w:ascii="Times New Roman" w:hAnsi="Times New Roman"/>
          <w:sz w:val="21"/>
          <w:szCs w:val="21"/>
          <w:lang w:eastAsia="ko-KR"/>
        </w:rPr>
        <w:t>[2]</w:t>
      </w:r>
      <w:r w:rsidR="00B9608F">
        <w:rPr>
          <w:rFonts w:ascii="Times New Roman" w:hAnsi="Times New Roman"/>
          <w:sz w:val="21"/>
          <w:szCs w:val="21"/>
          <w:lang w:eastAsia="ko-KR"/>
        </w:rPr>
        <w:fldChar w:fldCharType="end"/>
      </w:r>
      <w:r w:rsidRPr="00B30A76">
        <w:rPr>
          <w:rFonts w:ascii="Times New Roman" w:hAnsi="Times New Roman"/>
          <w:sz w:val="21"/>
          <w:szCs w:val="21"/>
          <w:lang w:eastAsia="ko-KR"/>
        </w:rPr>
        <w:fldChar w:fldCharType="begin"/>
      </w:r>
      <w:r w:rsidRPr="00B30A76">
        <w:rPr>
          <w:rFonts w:ascii="Times New Roman" w:hAnsi="Times New Roman"/>
          <w:sz w:val="21"/>
          <w:szCs w:val="21"/>
          <w:lang w:eastAsia="ko-KR"/>
        </w:rPr>
        <w:instrText xml:space="preserve"> REF _Ref118558090 \r \h  \* MERGEFORMAT </w:instrText>
      </w:r>
      <w:r w:rsidRPr="00B30A76">
        <w:rPr>
          <w:rFonts w:ascii="Times New Roman" w:hAnsi="Times New Roman"/>
          <w:sz w:val="21"/>
          <w:szCs w:val="21"/>
          <w:lang w:eastAsia="ko-KR"/>
        </w:rPr>
      </w:r>
      <w:r w:rsidRPr="00B30A76">
        <w:rPr>
          <w:rFonts w:ascii="Times New Roman" w:hAnsi="Times New Roman"/>
          <w:sz w:val="21"/>
          <w:szCs w:val="21"/>
          <w:lang w:eastAsia="ko-KR"/>
        </w:rPr>
        <w:fldChar w:fldCharType="end"/>
      </w:r>
      <w:r w:rsidRPr="00B30A76">
        <w:rPr>
          <w:rFonts w:ascii="Times New Roman" w:hAnsi="Times New Roman"/>
          <w:sz w:val="21"/>
          <w:szCs w:val="21"/>
          <w:lang w:eastAsia="ko-KR"/>
        </w:rPr>
        <w:t xml:space="preserve"> </w:t>
      </w:r>
      <w:r w:rsidRPr="00B30A76">
        <w:rPr>
          <w:rFonts w:ascii="Times New Roman" w:hAnsi="Times New Roman"/>
          <w:sz w:val="21"/>
          <w:szCs w:val="21"/>
        </w:rPr>
        <w:t xml:space="preserve">Accordingly, we need to clarify how to determine the period. A straightforward direction is to configure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within a period equal to one or multiple slot </w:t>
      </w:r>
      <w:r w:rsidRPr="00B30A76">
        <w:rPr>
          <w:rFonts w:ascii="Times New Roman" w:hAnsi="Times New Roman"/>
          <w:sz w:val="21"/>
          <w:szCs w:val="21"/>
        </w:rPr>
        <w:lastRenderedPageBreak/>
        <w:t>configuration periods determined by TDD UL DL configuration. Basically, there are different cases of TDD frame structure determination, which are summarized as below:</w:t>
      </w:r>
    </w:p>
    <w:p w14:paraId="63F85C18"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49F1E36E"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5FAEBD37" w14:textId="338A07A9"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w:t>
      </w:r>
      <w:r w:rsidRPr="00B30A76">
        <w:rPr>
          <w:rFonts w:ascii="Times New Roman" w:hAnsi="Times New Roman"/>
          <w:i/>
          <w:sz w:val="21"/>
          <w:szCs w:val="21"/>
        </w:rPr>
        <w:t xml:space="preserve"> and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w:t>
      </w:r>
      <w:r w:rsidRPr="00B30A76">
        <w:rPr>
          <w:rFonts w:ascii="Times New Roman" w:eastAsia="等线" w:hAnsi="Times New Roman"/>
          <w:i/>
          <w:sz w:val="21"/>
          <w:szCs w:val="21"/>
        </w:rPr>
        <w:t>uration</w:t>
      </w:r>
      <w:r w:rsidRPr="00B30A76">
        <w:rPr>
          <w:rFonts w:ascii="Times New Roman" w:hAnsi="Times New Roman"/>
          <w:i/>
          <w:sz w:val="21"/>
          <w:szCs w:val="21"/>
        </w:rPr>
        <w:t>Dedicated</w:t>
      </w:r>
      <w:proofErr w:type="spellEnd"/>
      <w:r w:rsidRPr="00B30A76">
        <w:rPr>
          <w:rFonts w:ascii="Times New Roman" w:hAnsi="Times New Roman"/>
          <w:i/>
          <w:sz w:val="21"/>
          <w:szCs w:val="21"/>
        </w:rPr>
        <w:t xml:space="preserve"> </w:t>
      </w:r>
      <w:r w:rsidRPr="00B30A76">
        <w:rPr>
          <w:rFonts w:ascii="Times New Roman" w:hAnsi="Times New Roman"/>
          <w:sz w:val="21"/>
          <w:szCs w:val="21"/>
        </w:rPr>
        <w:t>additionally</w:t>
      </w:r>
    </w:p>
    <w:p w14:paraId="4D9DC10B"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01E016F5"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w:t>
      </w:r>
      <w:r w:rsidR="003D357B">
        <w:rPr>
          <w:rFonts w:ascii="Times New Roman" w:hAnsi="Times New Roman"/>
          <w:sz w:val="21"/>
          <w:szCs w:val="21"/>
        </w:rPr>
        <w:t>,</w:t>
      </w:r>
      <w:r w:rsidRPr="00B30A76">
        <w:rPr>
          <w:rFonts w:ascii="Times New Roman" w:hAnsi="Times New Roman"/>
          <w:sz w:val="21"/>
          <w:szCs w:val="21"/>
        </w:rPr>
        <w:t xml:space="preserv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239F5823"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case#1,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provides UE a slot configuration within a periodicity, i.e.</w:t>
      </w:r>
      <w:r w:rsidR="003D357B">
        <w:rPr>
          <w:rFonts w:ascii="Times New Roman" w:hAnsi="Times New Roman"/>
          <w:sz w:val="21"/>
          <w:szCs w:val="21"/>
        </w:rPr>
        <w:t>,</w:t>
      </w:r>
      <w:r w:rsidRPr="00B30A76">
        <w:rPr>
          <w:rFonts w:ascii="Times New Roman" w:hAnsi="Times New Roman"/>
          <w:sz w:val="21"/>
          <w:szCs w:val="21"/>
        </w:rPr>
        <w:t xml:space="preserve"> P milliseconds, via SIB1.  Generally speaking, the first N consecutive slot within period P are DL slots and the last M consecutive slots within period P are UL slots. Additionally, several DL symbols can be configured immediately after N DL slots and several UL symbols can be configured before the M UL slots. The left symbols are semi-static flexible symbols. In this case, the period of configuring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can be equal to TDD periodicity. For example, a SLIV-like mechanism can be used to indicate time location of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i.e.</w:t>
      </w:r>
      <w:r w:rsidR="003D357B">
        <w:rPr>
          <w:rFonts w:ascii="Times New Roman" w:hAnsi="Times New Roman"/>
          <w:sz w:val="21"/>
          <w:szCs w:val="21"/>
        </w:rPr>
        <w:t>,</w:t>
      </w:r>
      <w:r w:rsidRPr="00B30A76">
        <w:rPr>
          <w:rFonts w:ascii="Times New Roman" w:hAnsi="Times New Roman"/>
          <w:sz w:val="21"/>
          <w:szCs w:val="21"/>
        </w:rPr>
        <w:t xml:space="preserve"> indicate the starting position and the length. </w:t>
      </w:r>
    </w:p>
    <w:p w14:paraId="4736D2ED" w14:textId="77C74566" w:rsidR="00607489" w:rsidRDefault="003F3D46" w:rsidP="00607489">
      <w:pPr>
        <w:keepNext/>
        <w:jc w:val="center"/>
      </w:pPr>
      <w:r w:rsidRPr="00B30A76">
        <w:rPr>
          <w:rFonts w:ascii="Times New Roman" w:hAnsi="Times New Roman"/>
          <w:sz w:val="21"/>
          <w:szCs w:val="21"/>
        </w:rPr>
        <w:object w:dxaOrig="5768" w:dyaOrig="2963"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95pt;height:98.5pt" o:ole="">
            <v:imagedata r:id="rId9" o:title=""/>
          </v:shape>
          <o:OLEObject Type="Embed" ProgID="Visio.Drawing.15" ShapeID="_x0000_i1025" DrawAspect="Content" ObjectID="_1769869864" r:id="rId10"/>
        </w:object>
      </w:r>
    </w:p>
    <w:p w14:paraId="5690BBA0" w14:textId="3EFA0C53" w:rsidR="00607489" w:rsidRPr="000D6444" w:rsidRDefault="00607489" w:rsidP="00607489">
      <w:pPr>
        <w:pStyle w:val="af5"/>
        <w:jc w:val="center"/>
        <w:rPr>
          <w:b w:val="0"/>
          <w:bCs/>
          <w:sz w:val="21"/>
          <w:szCs w:val="21"/>
        </w:rPr>
      </w:pPr>
      <w:bookmarkStart w:id="7" w:name="_Ref126917682"/>
      <w:r w:rsidRPr="000D6444">
        <w:rPr>
          <w:b w:val="0"/>
          <w:bCs/>
          <w:sz w:val="21"/>
          <w:szCs w:val="21"/>
        </w:rPr>
        <w:t xml:space="preserve">Figure </w:t>
      </w:r>
      <w:r w:rsidRPr="000D6444">
        <w:rPr>
          <w:b w:val="0"/>
          <w:bCs/>
          <w:sz w:val="21"/>
          <w:szCs w:val="21"/>
        </w:rPr>
        <w:fldChar w:fldCharType="begin"/>
      </w:r>
      <w:r w:rsidRPr="000D6444">
        <w:rPr>
          <w:b w:val="0"/>
          <w:bCs/>
          <w:sz w:val="21"/>
          <w:szCs w:val="21"/>
        </w:rPr>
        <w:instrText xml:space="preserve"> SEQ Figure \* ARABIC </w:instrText>
      </w:r>
      <w:r w:rsidRPr="000D6444">
        <w:rPr>
          <w:b w:val="0"/>
          <w:bCs/>
          <w:sz w:val="21"/>
          <w:szCs w:val="21"/>
        </w:rPr>
        <w:fldChar w:fldCharType="separate"/>
      </w:r>
      <w:r w:rsidR="00C9478E" w:rsidRPr="000D6444">
        <w:rPr>
          <w:b w:val="0"/>
          <w:bCs/>
          <w:noProof/>
          <w:sz w:val="21"/>
          <w:szCs w:val="21"/>
        </w:rPr>
        <w:t>1</w:t>
      </w:r>
      <w:r w:rsidRPr="000D6444">
        <w:rPr>
          <w:b w:val="0"/>
          <w:bCs/>
          <w:sz w:val="21"/>
          <w:szCs w:val="21"/>
        </w:rPr>
        <w:fldChar w:fldCharType="end"/>
      </w:r>
      <w:bookmarkEnd w:id="7"/>
      <w:r w:rsidRPr="000D6444">
        <w:rPr>
          <w:b w:val="0"/>
          <w:bCs/>
          <w:sz w:val="21"/>
          <w:szCs w:val="21"/>
        </w:rPr>
        <w:t xml:space="preserve"> Example of SBFD </w:t>
      </w:r>
      <w:proofErr w:type="spellStart"/>
      <w:r w:rsidRPr="000D6444">
        <w:rPr>
          <w:b w:val="0"/>
          <w:bCs/>
          <w:sz w:val="21"/>
          <w:szCs w:val="21"/>
        </w:rPr>
        <w:t>subband</w:t>
      </w:r>
      <w:proofErr w:type="spellEnd"/>
      <w:r w:rsidRPr="000D6444">
        <w:rPr>
          <w:b w:val="0"/>
          <w:bCs/>
          <w:sz w:val="21"/>
          <w:szCs w:val="21"/>
        </w:rPr>
        <w:t xml:space="preserve"> time location based on single TDD periodicity</w:t>
      </w:r>
    </w:p>
    <w:p w14:paraId="55DD239A" w14:textId="77777777" w:rsidR="00B30A76" w:rsidRPr="00B30A76" w:rsidRDefault="00B30A76" w:rsidP="00B30A76">
      <w:pPr>
        <w:jc w:val="center"/>
        <w:rPr>
          <w:rFonts w:ascii="Times New Roman" w:hAnsi="Times New Roman"/>
          <w:sz w:val="21"/>
          <w:szCs w:val="21"/>
        </w:rPr>
      </w:pPr>
    </w:p>
    <w:p w14:paraId="1FABC142" w14:textId="6F2A5C3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case#2,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configures dual TDD periodicity which are denoted as P and P2. For each periodicity, the configuration is same as the single periodicity illustrated in case#1. Any {P, P2} combination satisfies the condition that P+P2 divides 20 msec is supported. In the other words, the TDD frame structure corresponding to each period can be totally different from each other. Consequently, it is quite difficult to use single SLIV indication to indicate the time location of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For example, assuming the reference SCS=15 kHz with P=3 msec and P2=2 msec. The specific TDD frame structure is shown in</w:t>
      </w:r>
      <w:r w:rsidR="00607489">
        <w:rPr>
          <w:rFonts w:ascii="Times New Roman" w:hAnsi="Times New Roman"/>
          <w:sz w:val="21"/>
          <w:szCs w:val="21"/>
        </w:rPr>
        <w:t xml:space="preserve">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_Ref126917711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2</w:t>
      </w:r>
      <w:r w:rsidR="00607489">
        <w:rPr>
          <w:rFonts w:ascii="Times New Roman" w:hAnsi="Times New Roman"/>
          <w:sz w:val="21"/>
          <w:szCs w:val="21"/>
        </w:rPr>
        <w:fldChar w:fldCharType="end"/>
      </w:r>
      <w:r w:rsidRPr="00B30A76">
        <w:rPr>
          <w:rFonts w:ascii="Times New Roman" w:hAnsi="Times New Roman"/>
          <w:sz w:val="21"/>
          <w:szCs w:val="21"/>
        </w:rPr>
        <w:t xml:space="preserve">.  Obviously, the situation is much more complicated compared with case#1.  Here we still take SLIV-like mechanism as example. It is not clear whether a time domain indication is applied to two periodicity or it is applied to each periodicity respectively. If we follow the former understanding, a single SLIV is not sufficient to indicate time location of a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in two TDD periodicities as the DL regions across two periodicit</w:t>
      </w:r>
      <w:r w:rsidR="00014ED0">
        <w:rPr>
          <w:rFonts w:ascii="Times New Roman" w:hAnsi="Times New Roman"/>
          <w:sz w:val="21"/>
          <w:szCs w:val="21"/>
        </w:rPr>
        <w:t>ies</w:t>
      </w:r>
      <w:r w:rsidRPr="00B30A76">
        <w:rPr>
          <w:rFonts w:ascii="Times New Roman" w:hAnsi="Times New Roman"/>
          <w:sz w:val="21"/>
          <w:szCs w:val="21"/>
        </w:rPr>
        <w:t xml:space="preserve"> are discrete. On the other hand, the latter understanding bring restriction on the time domain location, as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has to guarantee the indicated time domain location does not exceed each TDD periodicity.</w:t>
      </w:r>
    </w:p>
    <w:p w14:paraId="1D563A0D" w14:textId="77777777" w:rsidR="00607489" w:rsidRDefault="00B30A76" w:rsidP="00607489">
      <w:pPr>
        <w:keepNext/>
        <w:jc w:val="center"/>
      </w:pPr>
      <w:r w:rsidRPr="00B30A76">
        <w:rPr>
          <w:rFonts w:ascii="Times New Roman" w:hAnsi="Times New Roman"/>
          <w:sz w:val="21"/>
          <w:szCs w:val="21"/>
        </w:rPr>
        <w:object w:dxaOrig="12471" w:dyaOrig="5511" w14:anchorId="612DD922">
          <v:shape id="_x0000_i1026" type="#_x0000_t75" style="width:345.3pt;height:155.25pt" o:ole="">
            <v:imagedata r:id="rId11" o:title=""/>
          </v:shape>
          <o:OLEObject Type="Embed" ProgID="Visio.Drawing.15" ShapeID="_x0000_i1026" DrawAspect="Content" ObjectID="_1769869865" r:id="rId12"/>
        </w:object>
      </w:r>
    </w:p>
    <w:p w14:paraId="1B21D38D" w14:textId="2DB393B3" w:rsidR="00B30A76" w:rsidRPr="000D6444" w:rsidRDefault="00607489" w:rsidP="00607489">
      <w:pPr>
        <w:pStyle w:val="af5"/>
        <w:jc w:val="center"/>
        <w:rPr>
          <w:b w:val="0"/>
          <w:bCs/>
          <w:sz w:val="22"/>
          <w:szCs w:val="22"/>
        </w:rPr>
      </w:pPr>
      <w:bookmarkStart w:id="8" w:name="_Ref126917711"/>
      <w:r w:rsidRPr="000D6444">
        <w:rPr>
          <w:b w:val="0"/>
          <w:bCs/>
          <w:sz w:val="21"/>
          <w:szCs w:val="21"/>
        </w:rPr>
        <w:t xml:space="preserve">Figure </w:t>
      </w:r>
      <w:r w:rsidRPr="000D6444">
        <w:rPr>
          <w:b w:val="0"/>
          <w:bCs/>
          <w:sz w:val="21"/>
          <w:szCs w:val="21"/>
        </w:rPr>
        <w:fldChar w:fldCharType="begin"/>
      </w:r>
      <w:r w:rsidRPr="000D6444">
        <w:rPr>
          <w:b w:val="0"/>
          <w:bCs/>
          <w:sz w:val="21"/>
          <w:szCs w:val="21"/>
        </w:rPr>
        <w:instrText xml:space="preserve"> SEQ Figure \* ARABIC </w:instrText>
      </w:r>
      <w:r w:rsidRPr="000D6444">
        <w:rPr>
          <w:b w:val="0"/>
          <w:bCs/>
          <w:sz w:val="21"/>
          <w:szCs w:val="21"/>
        </w:rPr>
        <w:fldChar w:fldCharType="separate"/>
      </w:r>
      <w:r w:rsidR="00C9478E" w:rsidRPr="000D6444">
        <w:rPr>
          <w:b w:val="0"/>
          <w:bCs/>
          <w:noProof/>
          <w:sz w:val="21"/>
          <w:szCs w:val="21"/>
        </w:rPr>
        <w:t>2</w:t>
      </w:r>
      <w:r w:rsidRPr="000D6444">
        <w:rPr>
          <w:b w:val="0"/>
          <w:bCs/>
          <w:sz w:val="21"/>
          <w:szCs w:val="21"/>
        </w:rPr>
        <w:fldChar w:fldCharType="end"/>
      </w:r>
      <w:bookmarkEnd w:id="8"/>
      <w:r w:rsidRPr="000D6444">
        <w:rPr>
          <w:b w:val="0"/>
          <w:bCs/>
          <w:sz w:val="21"/>
          <w:szCs w:val="21"/>
        </w:rPr>
        <w:t xml:space="preserve"> Example of SBFD </w:t>
      </w:r>
      <w:proofErr w:type="spellStart"/>
      <w:r w:rsidRPr="000D6444">
        <w:rPr>
          <w:b w:val="0"/>
          <w:bCs/>
          <w:sz w:val="21"/>
          <w:szCs w:val="21"/>
        </w:rPr>
        <w:t>subband</w:t>
      </w:r>
      <w:proofErr w:type="spellEnd"/>
      <w:r w:rsidRPr="000D6444">
        <w:rPr>
          <w:b w:val="0"/>
          <w:bCs/>
          <w:sz w:val="21"/>
          <w:szCs w:val="21"/>
        </w:rPr>
        <w:t xml:space="preserve"> time location based on dual TDD periodicity</w:t>
      </w:r>
    </w:p>
    <w:p w14:paraId="30368894" w14:textId="77777777" w:rsidR="00B30A76" w:rsidRPr="00B30A76" w:rsidRDefault="00B30A76" w:rsidP="00B30A76">
      <w:pPr>
        <w:jc w:val="center"/>
        <w:rPr>
          <w:rFonts w:ascii="Times New Roman" w:hAnsi="Times New Roman"/>
          <w:sz w:val="21"/>
          <w:szCs w:val="21"/>
        </w:rPr>
      </w:pPr>
    </w:p>
    <w:p w14:paraId="37226604" w14:textId="2F936BD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lastRenderedPageBreak/>
        <w:t xml:space="preserve">For case#3, a slot level TDD structure can be indicated by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w:t>
      </w:r>
      <w:r w:rsidRPr="00B30A76">
        <w:rPr>
          <w:rFonts w:ascii="Times New Roman" w:eastAsia="等线" w:hAnsi="Times New Roman"/>
          <w:i/>
          <w:sz w:val="21"/>
          <w:szCs w:val="21"/>
        </w:rPr>
        <w:t>uration</w:t>
      </w:r>
      <w:r w:rsidRPr="00B30A76">
        <w:rPr>
          <w:rFonts w:ascii="Times New Roman" w:hAnsi="Times New Roman"/>
          <w:i/>
          <w:sz w:val="21"/>
          <w:szCs w:val="21"/>
        </w:rPr>
        <w:t>Dedicated</w:t>
      </w:r>
      <w:proofErr w:type="spellEnd"/>
      <w:r w:rsidRPr="00B30A76">
        <w:rPr>
          <w:rFonts w:ascii="Times New Roman" w:hAnsi="Times New Roman"/>
          <w:sz w:val="21"/>
          <w:szCs w:val="21"/>
        </w:rPr>
        <w:t xml:space="preserve"> on top of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The UE-dedicated signalling is used to configure the slot structure of each semi-static flexible slot.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_Ref126917725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3</w:t>
      </w:r>
      <w:r w:rsidR="00607489">
        <w:rPr>
          <w:rFonts w:ascii="Times New Roman" w:hAnsi="Times New Roman"/>
          <w:sz w:val="21"/>
          <w:szCs w:val="21"/>
        </w:rPr>
        <w:fldChar w:fldCharType="end"/>
      </w:r>
      <w:r w:rsidRPr="00B30A76">
        <w:rPr>
          <w:rFonts w:ascii="Times New Roman" w:hAnsi="Times New Roman"/>
          <w:sz w:val="21"/>
          <w:szCs w:val="21"/>
        </w:rPr>
        <w:t xml:space="preserve">, where two switching points are configured. Similar issues as case#2, a SLIV-like method is incapable to indicate the discrete time domain resources for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w:t>
      </w:r>
    </w:p>
    <w:p w14:paraId="624F94D1" w14:textId="77777777" w:rsidR="00607489" w:rsidRDefault="00B30A76" w:rsidP="00607489">
      <w:pPr>
        <w:keepNext/>
        <w:jc w:val="center"/>
      </w:pPr>
      <w:r w:rsidRPr="00B30A76">
        <w:rPr>
          <w:sz w:val="21"/>
          <w:szCs w:val="21"/>
        </w:rPr>
        <w:object w:dxaOrig="14085" w:dyaOrig="7261" w14:anchorId="36EFCEFC">
          <v:shape id="_x0000_i1027" type="#_x0000_t75" style="width:414.7pt;height:214.85pt" o:ole="">
            <v:imagedata r:id="rId13" o:title=""/>
          </v:shape>
          <o:OLEObject Type="Embed" ProgID="Visio.Drawing.15" ShapeID="_x0000_i1027" DrawAspect="Content" ObjectID="_1769869866" r:id="rId14"/>
        </w:object>
      </w:r>
    </w:p>
    <w:p w14:paraId="3DB06F89" w14:textId="7EE293E0" w:rsidR="00B30A76" w:rsidRPr="000D6444" w:rsidRDefault="00607489" w:rsidP="00607489">
      <w:pPr>
        <w:pStyle w:val="af5"/>
        <w:jc w:val="center"/>
        <w:rPr>
          <w:b w:val="0"/>
          <w:bCs/>
          <w:sz w:val="22"/>
          <w:szCs w:val="22"/>
        </w:rPr>
      </w:pPr>
      <w:bookmarkStart w:id="9" w:name="_Ref126917725"/>
      <w:r w:rsidRPr="000D6444">
        <w:rPr>
          <w:b w:val="0"/>
          <w:bCs/>
          <w:sz w:val="21"/>
          <w:szCs w:val="21"/>
        </w:rPr>
        <w:t xml:space="preserve">Figure </w:t>
      </w:r>
      <w:r w:rsidRPr="000D6444">
        <w:rPr>
          <w:b w:val="0"/>
          <w:bCs/>
          <w:sz w:val="21"/>
          <w:szCs w:val="21"/>
        </w:rPr>
        <w:fldChar w:fldCharType="begin"/>
      </w:r>
      <w:r w:rsidRPr="000D6444">
        <w:rPr>
          <w:b w:val="0"/>
          <w:bCs/>
          <w:sz w:val="21"/>
          <w:szCs w:val="21"/>
        </w:rPr>
        <w:instrText xml:space="preserve"> SEQ Figure \* ARABIC </w:instrText>
      </w:r>
      <w:r w:rsidRPr="000D6444">
        <w:rPr>
          <w:b w:val="0"/>
          <w:bCs/>
          <w:sz w:val="21"/>
          <w:szCs w:val="21"/>
        </w:rPr>
        <w:fldChar w:fldCharType="separate"/>
      </w:r>
      <w:r w:rsidR="00C9478E" w:rsidRPr="000D6444">
        <w:rPr>
          <w:b w:val="0"/>
          <w:bCs/>
          <w:noProof/>
          <w:sz w:val="21"/>
          <w:szCs w:val="21"/>
        </w:rPr>
        <w:t>3</w:t>
      </w:r>
      <w:r w:rsidRPr="000D6444">
        <w:rPr>
          <w:b w:val="0"/>
          <w:bCs/>
          <w:sz w:val="21"/>
          <w:szCs w:val="21"/>
        </w:rPr>
        <w:fldChar w:fldCharType="end"/>
      </w:r>
      <w:bookmarkEnd w:id="9"/>
      <w:r w:rsidRPr="000D6444">
        <w:rPr>
          <w:b w:val="0"/>
          <w:bCs/>
          <w:sz w:val="21"/>
          <w:szCs w:val="21"/>
        </w:rPr>
        <w:t xml:space="preserve"> Example of SBFD </w:t>
      </w:r>
      <w:proofErr w:type="spellStart"/>
      <w:r w:rsidRPr="000D6444">
        <w:rPr>
          <w:b w:val="0"/>
          <w:bCs/>
          <w:sz w:val="21"/>
          <w:szCs w:val="21"/>
        </w:rPr>
        <w:t>subband</w:t>
      </w:r>
      <w:proofErr w:type="spellEnd"/>
      <w:r w:rsidRPr="000D6444">
        <w:rPr>
          <w:b w:val="0"/>
          <w:bCs/>
          <w:sz w:val="21"/>
          <w:szCs w:val="21"/>
        </w:rPr>
        <w:t xml:space="preserve"> time location based on common TDD+UE-dedicated TDD</w:t>
      </w:r>
    </w:p>
    <w:p w14:paraId="6BA367AC" w14:textId="77777777" w:rsidR="00B30A76" w:rsidRPr="009C44F3" w:rsidRDefault="00B30A76" w:rsidP="00B30A76">
      <w:pPr>
        <w:jc w:val="center"/>
        <w:rPr>
          <w:rFonts w:ascii="Times New Roman" w:hAnsi="Times New Roman"/>
          <w:sz w:val="21"/>
          <w:szCs w:val="21"/>
        </w:rPr>
      </w:pPr>
    </w:p>
    <w:p w14:paraId="76CD1A02" w14:textId="331B915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Case#4 is a special case wherein all the slots are semi-static flexible. There is no reference TDD periodicity. Therefore,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needs to configure a period within which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is configured.</w:t>
      </w:r>
      <w:r w:rsidR="00936399">
        <w:rPr>
          <w:rFonts w:ascii="Times New Roman" w:hAnsi="Times New Roman"/>
          <w:sz w:val="21"/>
          <w:szCs w:val="21"/>
        </w:rPr>
        <w:t xml:space="preserve"> On the other hand, </w:t>
      </w:r>
      <w:proofErr w:type="spellStart"/>
      <w:r w:rsidR="00936399">
        <w:rPr>
          <w:rFonts w:ascii="Times New Roman" w:hAnsi="Times New Roman"/>
          <w:sz w:val="21"/>
          <w:szCs w:val="21"/>
        </w:rPr>
        <w:t>gNB</w:t>
      </w:r>
      <w:proofErr w:type="spellEnd"/>
      <w:r w:rsidR="00936399">
        <w:rPr>
          <w:rFonts w:ascii="Times New Roman" w:hAnsi="Times New Roman"/>
          <w:sz w:val="21"/>
          <w:szCs w:val="21"/>
        </w:rPr>
        <w:t xml:space="preserve"> has to configure at least one TDD period</w:t>
      </w:r>
      <w:r w:rsidR="00BA1763">
        <w:rPr>
          <w:rFonts w:ascii="Times New Roman" w:hAnsi="Times New Roman"/>
          <w:sz w:val="21"/>
          <w:szCs w:val="21"/>
        </w:rPr>
        <w:t xml:space="preserve"> once it intends to configure UL </w:t>
      </w:r>
      <w:proofErr w:type="spellStart"/>
      <w:r w:rsidR="00BA1763">
        <w:rPr>
          <w:rFonts w:ascii="Times New Roman" w:hAnsi="Times New Roman"/>
          <w:sz w:val="21"/>
          <w:szCs w:val="21"/>
        </w:rPr>
        <w:t>subband</w:t>
      </w:r>
      <w:proofErr w:type="spellEnd"/>
      <w:r w:rsidR="00BA1763">
        <w:rPr>
          <w:rFonts w:ascii="Times New Roman" w:hAnsi="Times New Roman"/>
          <w:sz w:val="21"/>
          <w:szCs w:val="21"/>
        </w:rPr>
        <w:t>, in which case case#4 is automatically converted to the other cases.</w:t>
      </w:r>
    </w:p>
    <w:p w14:paraId="3A2D9625" w14:textId="77777777" w:rsidR="00607489" w:rsidRDefault="00607489" w:rsidP="00607489">
      <w:pPr>
        <w:ind w:left="0" w:firstLine="0"/>
        <w:rPr>
          <w:rFonts w:ascii="Times New Roman" w:hAnsi="Times New Roman"/>
          <w:sz w:val="21"/>
          <w:szCs w:val="21"/>
        </w:rPr>
      </w:pPr>
    </w:p>
    <w:p w14:paraId="7DE09106" w14:textId="6ED6A365" w:rsidR="00B30A76" w:rsidRPr="00794B35" w:rsidRDefault="00794B35" w:rsidP="00794B35">
      <w:pPr>
        <w:pStyle w:val="af5"/>
        <w:keepNext/>
      </w:pPr>
      <w:r w:rsidRPr="006F3037">
        <w:rPr>
          <w:i/>
          <w:sz w:val="21"/>
        </w:rPr>
        <w:t xml:space="preserve">Observation </w:t>
      </w:r>
      <w:r w:rsidR="00991097">
        <w:rPr>
          <w:i/>
          <w:sz w:val="21"/>
        </w:rPr>
        <w:fldChar w:fldCharType="begin"/>
      </w:r>
      <w:r w:rsidR="00991097">
        <w:rPr>
          <w:i/>
          <w:sz w:val="21"/>
        </w:rPr>
        <w:instrText xml:space="preserve"> SEQ Observation \* ARABIC </w:instrText>
      </w:r>
      <w:r w:rsidR="00991097">
        <w:rPr>
          <w:i/>
          <w:sz w:val="21"/>
        </w:rPr>
        <w:fldChar w:fldCharType="separate"/>
      </w:r>
      <w:r w:rsidR="003024B1">
        <w:rPr>
          <w:i/>
          <w:noProof/>
          <w:sz w:val="21"/>
        </w:rPr>
        <w:t>1</w:t>
      </w:r>
      <w:r w:rsidR="00991097">
        <w:rPr>
          <w:i/>
          <w:sz w:val="21"/>
        </w:rPr>
        <w:fldChar w:fldCharType="end"/>
      </w:r>
      <w:r w:rsidRPr="006F3037">
        <w:rPr>
          <w:i/>
          <w:sz w:val="21"/>
        </w:rPr>
        <w:t>:</w:t>
      </w:r>
      <w:bookmarkStart w:id="10" w:name="OLE_LINK14"/>
      <w:r>
        <w:rPr>
          <w:b w:val="0"/>
          <w:i/>
          <w:sz w:val="21"/>
          <w:szCs w:val="21"/>
        </w:rPr>
        <w:t xml:space="preserve"> </w:t>
      </w:r>
      <w:r w:rsidR="00B30A76" w:rsidRPr="00794B35">
        <w:rPr>
          <w:i/>
          <w:sz w:val="21"/>
          <w:szCs w:val="21"/>
        </w:rPr>
        <w:t>There are several mechanisms to realize TDD UL-DL configuration which leads to different TDD periodicity</w:t>
      </w:r>
      <w:bookmarkEnd w:id="10"/>
      <w:r w:rsidR="00B30A76" w:rsidRPr="00794B35">
        <w:rPr>
          <w:i/>
          <w:sz w:val="21"/>
          <w:szCs w:val="21"/>
        </w:rPr>
        <w:t>:</w:t>
      </w:r>
    </w:p>
    <w:p w14:paraId="2B2885D2"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p>
    <w:p w14:paraId="4CA29FD5" w14:textId="5F3F7763" w:rsidR="00B30A76" w:rsidRPr="00B30A76" w:rsidRDefault="00FD1EB7" w:rsidP="00240093">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w:t>
      </w:r>
      <w:r w:rsidR="00B30A76" w:rsidRPr="00B30A76">
        <w:rPr>
          <w:rFonts w:ascii="Times New Roman" w:hAnsi="Times New Roman"/>
          <w:b/>
          <w:i/>
          <w:sz w:val="21"/>
          <w:szCs w:val="21"/>
        </w:rPr>
        <w:t xml:space="preserve">TDD periodicity provided by </w:t>
      </w:r>
      <w:proofErr w:type="spellStart"/>
      <w:r w:rsidR="00B30A76" w:rsidRPr="00B30A76">
        <w:rPr>
          <w:rFonts w:ascii="Times New Roman" w:hAnsi="Times New Roman"/>
          <w:b/>
          <w:i/>
          <w:sz w:val="21"/>
          <w:szCs w:val="21"/>
          <w:lang w:val="en-US"/>
        </w:rPr>
        <w:t>tdd</w:t>
      </w:r>
      <w:proofErr w:type="spellEnd"/>
      <w:r w:rsidR="00B30A76" w:rsidRPr="00B30A76">
        <w:rPr>
          <w:rFonts w:ascii="Times New Roman" w:hAnsi="Times New Roman"/>
          <w:b/>
          <w:i/>
          <w:sz w:val="21"/>
          <w:szCs w:val="21"/>
        </w:rPr>
        <w:t>-UL-DL-</w:t>
      </w:r>
      <w:proofErr w:type="spellStart"/>
      <w:r w:rsidR="00B30A76" w:rsidRPr="00B30A76">
        <w:rPr>
          <w:rFonts w:ascii="Times New Roman" w:hAnsi="Times New Roman"/>
          <w:b/>
          <w:i/>
          <w:sz w:val="21"/>
          <w:szCs w:val="21"/>
        </w:rPr>
        <w:t>ConfigurationCommon</w:t>
      </w:r>
      <w:proofErr w:type="spellEnd"/>
    </w:p>
    <w:p w14:paraId="15DA805A"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ConfigurationDedicated</w:t>
      </w:r>
      <w:proofErr w:type="spellEnd"/>
      <w:r w:rsidRPr="00B30A76">
        <w:rPr>
          <w:rFonts w:ascii="Times New Roman" w:hAnsi="Times New Roman"/>
          <w:b/>
          <w:i/>
          <w:sz w:val="21"/>
          <w:szCs w:val="21"/>
        </w:rPr>
        <w:t xml:space="preserve"> on top of common configuration</w:t>
      </w:r>
    </w:p>
    <w:p w14:paraId="6B80B9EE" w14:textId="3F74D2B9" w:rsidR="00761C37" w:rsidRPr="00BA1763" w:rsidRDefault="00B30A76" w:rsidP="00BA176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r w:rsidRPr="00B30A76">
        <w:rPr>
          <w:rFonts w:ascii="Times New Roman" w:hAnsi="Times New Roman"/>
          <w:b/>
          <w:i/>
          <w:sz w:val="21"/>
          <w:szCs w:val="21"/>
        </w:rPr>
        <w:t xml:space="preserve"> and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ConfigurationDedicated</w:t>
      </w:r>
      <w:proofErr w:type="spellEnd"/>
    </w:p>
    <w:p w14:paraId="6D032A22" w14:textId="77777777" w:rsidR="00C2341B" w:rsidRPr="000F271C" w:rsidRDefault="00C2341B" w:rsidP="00607489">
      <w:pPr>
        <w:ind w:left="0" w:firstLine="0"/>
        <w:rPr>
          <w:rFonts w:ascii="Times New Roman" w:eastAsiaTheme="minorEastAsia" w:hAnsi="Times New Roman"/>
          <w:sz w:val="21"/>
          <w:szCs w:val="21"/>
          <w:lang w:eastAsia="zh-CN"/>
        </w:rPr>
      </w:pPr>
    </w:p>
    <w:p w14:paraId="09B8BF68" w14:textId="142C6141"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Based on the aforementioned observation, there can be single TD</w:t>
      </w:r>
      <w:r w:rsidR="005F713E">
        <w:rPr>
          <w:rFonts w:ascii="Times New Roman" w:hAnsi="Times New Roman"/>
          <w:sz w:val="21"/>
          <w:szCs w:val="21"/>
        </w:rPr>
        <w:t>D periodicity, double TDD perio</w:t>
      </w:r>
      <w:r w:rsidRPr="00B30A76">
        <w:rPr>
          <w:rFonts w:ascii="Times New Roman" w:hAnsi="Times New Roman"/>
          <w:sz w:val="21"/>
          <w:szCs w:val="21"/>
        </w:rPr>
        <w:t>d</w:t>
      </w:r>
      <w:r w:rsidR="005F713E">
        <w:rPr>
          <w:rFonts w:ascii="Times New Roman" w:hAnsi="Times New Roman"/>
          <w:sz w:val="21"/>
          <w:szCs w:val="21"/>
        </w:rPr>
        <w:t>i</w:t>
      </w:r>
      <w:r w:rsidRPr="00B30A76">
        <w:rPr>
          <w:rFonts w:ascii="Times New Roman" w:hAnsi="Times New Roman"/>
          <w:sz w:val="21"/>
          <w:szCs w:val="21"/>
        </w:rPr>
        <w:t xml:space="preserve">city or </w:t>
      </w:r>
      <w:r w:rsidR="00FE155E">
        <w:rPr>
          <w:rFonts w:ascii="Times New Roman" w:hAnsi="Times New Roman"/>
          <w:sz w:val="21"/>
          <w:szCs w:val="21"/>
        </w:rPr>
        <w:t>no</w:t>
      </w:r>
      <w:r w:rsidRPr="00B30A76">
        <w:rPr>
          <w:rFonts w:ascii="Times New Roman" w:hAnsi="Times New Roman"/>
          <w:sz w:val="21"/>
          <w:szCs w:val="21"/>
        </w:rPr>
        <w:t xml:space="preserve"> TDD periodicity. A unified solution to indicate the SBFD </w:t>
      </w:r>
      <w:proofErr w:type="spellStart"/>
      <w:r w:rsidRPr="00B30A76">
        <w:rPr>
          <w:rFonts w:ascii="Times New Roman" w:hAnsi="Times New Roman"/>
          <w:sz w:val="21"/>
          <w:szCs w:val="21"/>
        </w:rPr>
        <w:t>subb</w:t>
      </w:r>
      <w:r w:rsidR="005F713E" w:rsidRPr="00B30A76">
        <w:rPr>
          <w:rFonts w:ascii="Times New Roman" w:hAnsi="Times New Roman"/>
          <w:sz w:val="21"/>
          <w:szCs w:val="21"/>
        </w:rPr>
        <w:t>a</w:t>
      </w:r>
      <w:r w:rsidRPr="00B30A76">
        <w:rPr>
          <w:rFonts w:ascii="Times New Roman" w:hAnsi="Times New Roman"/>
          <w:sz w:val="21"/>
          <w:szCs w:val="21"/>
        </w:rPr>
        <w:t>nd</w:t>
      </w:r>
      <w:proofErr w:type="spellEnd"/>
      <w:r w:rsidRPr="00B30A76">
        <w:rPr>
          <w:rFonts w:ascii="Times New Roman" w:hAnsi="Times New Roman"/>
          <w:sz w:val="21"/>
          <w:szCs w:val="21"/>
        </w:rPr>
        <w:t xml:space="preserve"> time domain location should be pursued in order to simplify specification and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operation. Otherwise,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has to use different mechanisms to configure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for different TDD UL-DL configurations.</w:t>
      </w:r>
    </w:p>
    <w:p w14:paraId="63B152BD" w14:textId="77777777" w:rsidR="00607489" w:rsidRDefault="00607489" w:rsidP="00607489">
      <w:pPr>
        <w:ind w:left="0" w:firstLine="0"/>
        <w:rPr>
          <w:rFonts w:ascii="Times New Roman" w:hAnsi="Times New Roman"/>
          <w:sz w:val="21"/>
          <w:szCs w:val="21"/>
        </w:rPr>
      </w:pPr>
    </w:p>
    <w:p w14:paraId="636B3046" w14:textId="5A15DD7D" w:rsidR="00586AB7" w:rsidRDefault="00991097" w:rsidP="00586AB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003024B1">
        <w:rPr>
          <w:i/>
          <w:noProof/>
          <w:sz w:val="21"/>
        </w:rPr>
        <w:t>2</w:t>
      </w:r>
      <w:r w:rsidRPr="00991097">
        <w:rPr>
          <w:i/>
          <w:sz w:val="21"/>
        </w:rPr>
        <w:fldChar w:fldCharType="end"/>
      </w:r>
      <w:r w:rsidR="0017728C" w:rsidRPr="0017728C">
        <w:rPr>
          <w:i/>
          <w:sz w:val="21"/>
          <w:szCs w:val="21"/>
        </w:rPr>
        <w:t>:</w:t>
      </w:r>
      <w:r w:rsidR="0017728C" w:rsidRPr="00B30A76">
        <w:rPr>
          <w:i/>
          <w:sz w:val="21"/>
          <w:szCs w:val="21"/>
        </w:rPr>
        <w:t xml:space="preserve"> A unified solution to indicate the SBFD </w:t>
      </w:r>
      <w:proofErr w:type="spellStart"/>
      <w:r w:rsidR="0017728C" w:rsidRPr="00B30A76">
        <w:rPr>
          <w:i/>
          <w:sz w:val="21"/>
          <w:szCs w:val="21"/>
        </w:rPr>
        <w:t>subband</w:t>
      </w:r>
      <w:proofErr w:type="spellEnd"/>
      <w:r w:rsidR="0017728C" w:rsidRPr="00B30A76">
        <w:rPr>
          <w:i/>
          <w:sz w:val="21"/>
          <w:szCs w:val="21"/>
        </w:rPr>
        <w:t xml:space="preserve"> time domain location should be e</w:t>
      </w:r>
      <w:r w:rsidR="0017728C">
        <w:rPr>
          <w:i/>
          <w:sz w:val="21"/>
          <w:szCs w:val="21"/>
        </w:rPr>
        <w:t>m</w:t>
      </w:r>
      <w:r w:rsidR="0017728C" w:rsidRPr="00B30A76">
        <w:rPr>
          <w:i/>
          <w:sz w:val="21"/>
          <w:szCs w:val="21"/>
        </w:rPr>
        <w:t xml:space="preserve">ployed in order to simplify specification and </w:t>
      </w:r>
      <w:proofErr w:type="spellStart"/>
      <w:r w:rsidR="0017728C" w:rsidRPr="00B30A76">
        <w:rPr>
          <w:i/>
          <w:sz w:val="21"/>
          <w:szCs w:val="21"/>
        </w:rPr>
        <w:t>gNB</w:t>
      </w:r>
      <w:proofErr w:type="spellEnd"/>
      <w:r w:rsidR="0017728C" w:rsidRPr="00B30A76">
        <w:rPr>
          <w:i/>
          <w:sz w:val="21"/>
          <w:szCs w:val="21"/>
        </w:rPr>
        <w:t xml:space="preserve"> operation.</w:t>
      </w:r>
    </w:p>
    <w:p w14:paraId="4A6A03E7" w14:textId="77777777" w:rsidR="00607489" w:rsidRDefault="00607489" w:rsidP="00607489">
      <w:pPr>
        <w:ind w:left="0" w:firstLine="0"/>
        <w:rPr>
          <w:rFonts w:ascii="Times New Roman" w:hAnsi="Times New Roman"/>
          <w:b/>
          <w:sz w:val="21"/>
          <w:szCs w:val="21"/>
        </w:rPr>
      </w:pPr>
    </w:p>
    <w:p w14:paraId="5F78B512" w14:textId="6816B6A7"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R</w:t>
      </w:r>
      <w:r w:rsidRPr="00B30A76">
        <w:rPr>
          <w:rFonts w:ascii="Times New Roman" w:hAnsi="Times New Roman"/>
          <w:sz w:val="21"/>
          <w:szCs w:val="21"/>
        </w:rPr>
        <w:t xml:space="preserve">egarding to how to indicate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within a time period, there are several candidate solutions:</w:t>
      </w:r>
    </w:p>
    <w:p w14:paraId="34C76EDF" w14:textId="0825AEC1"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Option 1: </w:t>
      </w:r>
      <w:proofErr w:type="spellStart"/>
      <w:r w:rsidRPr="00B30A76">
        <w:rPr>
          <w:rFonts w:ascii="Times New Roman" w:eastAsiaTheme="minorEastAsia" w:hAnsi="Times New Roman"/>
          <w:sz w:val="21"/>
          <w:szCs w:val="21"/>
          <w:lang w:eastAsia="zh-CN"/>
        </w:rPr>
        <w:t>gNB</w:t>
      </w:r>
      <w:proofErr w:type="spellEnd"/>
      <w:r w:rsidRPr="00B30A76">
        <w:rPr>
          <w:rFonts w:ascii="Times New Roman" w:eastAsiaTheme="minorEastAsia" w:hAnsi="Times New Roman"/>
          <w:sz w:val="21"/>
          <w:szCs w:val="21"/>
          <w:lang w:eastAsia="zh-CN"/>
        </w:rPr>
        <w:t xml:space="preserve"> jointly indicate</w:t>
      </w:r>
      <w:r w:rsidR="003B4FCC">
        <w:rPr>
          <w:rFonts w:ascii="Times New Roman" w:eastAsiaTheme="minorEastAsia" w:hAnsi="Times New Roman"/>
          <w:sz w:val="21"/>
          <w:szCs w:val="21"/>
          <w:lang w:eastAsia="zh-CN"/>
        </w:rPr>
        <w:t>s</w:t>
      </w:r>
      <w:r w:rsidRPr="00B30A76">
        <w:rPr>
          <w:rFonts w:ascii="Times New Roman" w:eastAsiaTheme="minorEastAsia" w:hAnsi="Times New Roman"/>
          <w:sz w:val="21"/>
          <w:szCs w:val="21"/>
          <w:lang w:eastAsia="zh-CN"/>
        </w:rPr>
        <w:t xml:space="preserve"> the starting position and duration of SBFD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time domain location, i.e.</w:t>
      </w:r>
      <w:r w:rsidR="00BA1763">
        <w:rPr>
          <w:rFonts w:ascii="Times New Roman" w:eastAsiaTheme="minorEastAsia" w:hAnsi="Times New Roman"/>
          <w:sz w:val="21"/>
          <w:szCs w:val="21"/>
          <w:lang w:eastAsia="zh-CN"/>
        </w:rPr>
        <w:t>,</w:t>
      </w:r>
      <w:r w:rsidRPr="00B30A76">
        <w:rPr>
          <w:rFonts w:ascii="Times New Roman" w:eastAsiaTheme="minorEastAsia" w:hAnsi="Times New Roman"/>
          <w:sz w:val="21"/>
          <w:szCs w:val="21"/>
          <w:lang w:eastAsia="zh-CN"/>
        </w:rPr>
        <w:t xml:space="preserve"> SLIV-like mechanism.</w:t>
      </w:r>
    </w:p>
    <w:p w14:paraId="61F53A1A" w14:textId="2370E16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Option 2: </w:t>
      </w:r>
      <w:proofErr w:type="spellStart"/>
      <w:r w:rsidRPr="00B30A76">
        <w:rPr>
          <w:rFonts w:ascii="Times New Roman" w:eastAsiaTheme="minorEastAsia" w:hAnsi="Times New Roman"/>
          <w:sz w:val="21"/>
          <w:szCs w:val="21"/>
          <w:lang w:eastAsia="zh-CN"/>
        </w:rPr>
        <w:t>gNB</w:t>
      </w:r>
      <w:proofErr w:type="spellEnd"/>
      <w:r w:rsidRPr="00B30A76">
        <w:rPr>
          <w:rFonts w:ascii="Times New Roman" w:eastAsiaTheme="minorEastAsia" w:hAnsi="Times New Roman"/>
          <w:sz w:val="21"/>
          <w:szCs w:val="21"/>
          <w:lang w:eastAsia="zh-CN"/>
        </w:rPr>
        <w:t xml:space="preserve"> indicates SBFD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time domain location via a bitmap, e.g.</w:t>
      </w:r>
      <w:r w:rsidR="005B11F2">
        <w:rPr>
          <w:rFonts w:ascii="Times New Roman" w:eastAsiaTheme="minorEastAsia" w:hAnsi="Times New Roman"/>
          <w:sz w:val="21"/>
          <w:szCs w:val="21"/>
          <w:lang w:eastAsia="zh-CN"/>
        </w:rPr>
        <w:t>,</w:t>
      </w:r>
      <w:r w:rsidRPr="00B30A76">
        <w:rPr>
          <w:rFonts w:ascii="Times New Roman" w:eastAsiaTheme="minorEastAsia" w:hAnsi="Times New Roman"/>
          <w:sz w:val="21"/>
          <w:szCs w:val="21"/>
          <w:lang w:eastAsia="zh-CN"/>
        </w:rPr>
        <w:t xml:space="preserve"> 1 denotes SBFD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occupies the related time unit while 0 denotes no SBFD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exists on the related time unit.</w:t>
      </w:r>
    </w:p>
    <w:p w14:paraId="17C2D02A" w14:textId="7777777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Option 3: </w:t>
      </w:r>
      <w:proofErr w:type="spellStart"/>
      <w:r w:rsidRPr="00B30A76">
        <w:rPr>
          <w:rFonts w:ascii="Times New Roman" w:eastAsiaTheme="minorEastAsia" w:hAnsi="Times New Roman"/>
          <w:sz w:val="21"/>
          <w:szCs w:val="21"/>
          <w:lang w:eastAsia="zh-CN"/>
        </w:rPr>
        <w:t>gNB</w:t>
      </w:r>
      <w:proofErr w:type="spellEnd"/>
      <w:r w:rsidRPr="00B30A76">
        <w:rPr>
          <w:rFonts w:ascii="Times New Roman" w:eastAsiaTheme="minorEastAsia" w:hAnsi="Times New Roman"/>
          <w:sz w:val="21"/>
          <w:szCs w:val="21"/>
          <w:lang w:eastAsia="zh-CN"/>
        </w:rPr>
        <w:t xml:space="preserve"> indicates SBFD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time domain location via a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-specific TDD UL-DL configuration.</w:t>
      </w:r>
    </w:p>
    <w:p w14:paraId="2F45A2E7" w14:textId="77777777" w:rsidR="00607489" w:rsidRDefault="00607489" w:rsidP="00607489">
      <w:pPr>
        <w:ind w:left="0" w:firstLine="0"/>
        <w:rPr>
          <w:rFonts w:ascii="Times New Roman" w:hAnsi="Times New Roman"/>
          <w:sz w:val="21"/>
          <w:szCs w:val="21"/>
        </w:rPr>
      </w:pPr>
    </w:p>
    <w:p w14:paraId="6EA48FD4" w14:textId="2C81DF6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First of all, it can be observed that discrete DL region in time domain is a typical case, i.e.</w:t>
      </w:r>
      <w:r w:rsidR="00B13A84">
        <w:rPr>
          <w:rFonts w:ascii="Times New Roman" w:hAnsi="Times New Roman"/>
          <w:sz w:val="21"/>
          <w:szCs w:val="21"/>
        </w:rPr>
        <w:t>,</w:t>
      </w:r>
      <w:r w:rsidRPr="00B30A76">
        <w:rPr>
          <w:rFonts w:ascii="Times New Roman" w:hAnsi="Times New Roman"/>
          <w:sz w:val="21"/>
          <w:szCs w:val="21"/>
        </w:rPr>
        <w:t xml:space="preserve"> TDD frame structure with two periodicity or UE-dedicated configuration. SLIV-like mechanism is sufficient for indicating SBFD time </w:t>
      </w:r>
      <w:r w:rsidRPr="00B30A76">
        <w:rPr>
          <w:rFonts w:ascii="Times New Roman" w:hAnsi="Times New Roman"/>
          <w:sz w:val="21"/>
          <w:szCs w:val="21"/>
        </w:rPr>
        <w:lastRenderedPageBreak/>
        <w:t>lo</w:t>
      </w:r>
      <w:r w:rsidR="00FE155E">
        <w:rPr>
          <w:rFonts w:ascii="Times New Roman" w:hAnsi="Times New Roman"/>
          <w:sz w:val="21"/>
          <w:szCs w:val="21"/>
        </w:rPr>
        <w:t xml:space="preserve">cation </w:t>
      </w:r>
      <w:r w:rsidR="005F021B">
        <w:rPr>
          <w:rFonts w:ascii="Times New Roman" w:hAnsi="Times New Roman"/>
          <w:sz w:val="21"/>
          <w:szCs w:val="21"/>
        </w:rPr>
        <w:t>across</w:t>
      </w:r>
      <w:r w:rsidR="00FE155E">
        <w:rPr>
          <w:rFonts w:ascii="Times New Roman" w:hAnsi="Times New Roman"/>
          <w:sz w:val="21"/>
          <w:szCs w:val="21"/>
        </w:rPr>
        <w:t xml:space="preserve"> discrete DL region</w:t>
      </w:r>
      <w:r w:rsidR="005F021B">
        <w:rPr>
          <w:rFonts w:ascii="Times New Roman" w:hAnsi="Times New Roman"/>
          <w:sz w:val="21"/>
          <w:szCs w:val="21"/>
        </w:rPr>
        <w:t xml:space="preserve"> only if additional mechanism is introduced to address the issue that UL </w:t>
      </w:r>
      <w:proofErr w:type="spellStart"/>
      <w:r w:rsidR="005F021B">
        <w:rPr>
          <w:rFonts w:ascii="Times New Roman" w:hAnsi="Times New Roman"/>
          <w:sz w:val="21"/>
          <w:szCs w:val="21"/>
        </w:rPr>
        <w:t>subband</w:t>
      </w:r>
      <w:proofErr w:type="spellEnd"/>
      <w:r w:rsidR="005F021B">
        <w:rPr>
          <w:rFonts w:ascii="Times New Roman" w:hAnsi="Times New Roman"/>
          <w:sz w:val="21"/>
          <w:szCs w:val="21"/>
        </w:rPr>
        <w:t xml:space="preserve"> is allocated on UL symbols</w:t>
      </w:r>
      <w:r w:rsidR="00FE155E">
        <w:rPr>
          <w:rFonts w:ascii="Times New Roman" w:hAnsi="Times New Roman"/>
          <w:sz w:val="21"/>
          <w:szCs w:val="21"/>
        </w:rPr>
        <w:t xml:space="preserve">. </w:t>
      </w:r>
      <w:r w:rsidR="005F021B">
        <w:rPr>
          <w:rFonts w:ascii="Times New Roman" w:hAnsi="Times New Roman"/>
          <w:sz w:val="21"/>
          <w:szCs w:val="21"/>
        </w:rPr>
        <w:t>For example, it can be simply mentioned in the specification that</w:t>
      </w:r>
      <w:r w:rsidR="00FE155E">
        <w:rPr>
          <w:rFonts w:ascii="Times New Roman" w:hAnsi="Times New Roman"/>
          <w:sz w:val="21"/>
          <w:szCs w:val="21"/>
        </w:rPr>
        <w:t xml:space="preserve"> </w:t>
      </w:r>
      <w:r w:rsidR="00624047">
        <w:rPr>
          <w:rFonts w:ascii="Times New Roman" w:hAnsi="Times New Roman"/>
          <w:sz w:val="21"/>
          <w:szCs w:val="21"/>
        </w:rPr>
        <w:t xml:space="preserve">UL </w:t>
      </w:r>
      <w:proofErr w:type="spellStart"/>
      <w:r w:rsidR="00624047" w:rsidRPr="00624047">
        <w:rPr>
          <w:rFonts w:ascii="Times New Roman" w:hAnsi="Times New Roman"/>
          <w:sz w:val="21"/>
          <w:szCs w:val="21"/>
        </w:rPr>
        <w:t>subband</w:t>
      </w:r>
      <w:proofErr w:type="spellEnd"/>
      <w:r w:rsidR="00624047" w:rsidRPr="00624047">
        <w:rPr>
          <w:rFonts w:ascii="Times New Roman" w:hAnsi="Times New Roman"/>
          <w:sz w:val="21"/>
          <w:szCs w:val="21"/>
        </w:rPr>
        <w:t xml:space="preserve"> configuration</w:t>
      </w:r>
      <w:r w:rsidR="00FE155E">
        <w:rPr>
          <w:rFonts w:ascii="Times New Roman" w:hAnsi="Times New Roman"/>
          <w:sz w:val="21"/>
          <w:szCs w:val="21"/>
        </w:rPr>
        <w:t xml:space="preserve"> can</w:t>
      </w:r>
      <w:r w:rsidR="005F021B">
        <w:rPr>
          <w:rFonts w:ascii="Times New Roman" w:hAnsi="Times New Roman"/>
          <w:sz w:val="21"/>
          <w:szCs w:val="21"/>
        </w:rPr>
        <w:t>not be applied to UL symbols</w:t>
      </w:r>
      <w:r w:rsidR="00FE155E">
        <w:rPr>
          <w:rFonts w:ascii="Times New Roman" w:hAnsi="Times New Roman"/>
          <w:sz w:val="21"/>
          <w:szCs w:val="21"/>
        </w:rPr>
        <w:t>.</w:t>
      </w:r>
    </w:p>
    <w:p w14:paraId="414D9274" w14:textId="77777777" w:rsidR="00607489" w:rsidRDefault="00607489" w:rsidP="00607489">
      <w:pPr>
        <w:ind w:left="0" w:firstLine="0"/>
        <w:rPr>
          <w:rFonts w:ascii="Times New Roman" w:hAnsi="Times New Roman"/>
          <w:sz w:val="21"/>
          <w:szCs w:val="21"/>
        </w:rPr>
      </w:pPr>
    </w:p>
    <w:p w14:paraId="2AC8EBD6" w14:textId="4E78774F" w:rsidR="00B30A76" w:rsidRPr="00C178AF" w:rsidRDefault="00991097" w:rsidP="00C178AF">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003024B1">
        <w:rPr>
          <w:i/>
          <w:noProof/>
          <w:sz w:val="21"/>
        </w:rPr>
        <w:t>3</w:t>
      </w:r>
      <w:r w:rsidRPr="00991097">
        <w:rPr>
          <w:i/>
          <w:sz w:val="21"/>
        </w:rPr>
        <w:fldChar w:fldCharType="end"/>
      </w:r>
      <w:r w:rsidR="0017728C" w:rsidRPr="00B30A76">
        <w:rPr>
          <w:i/>
          <w:sz w:val="21"/>
          <w:szCs w:val="21"/>
        </w:rPr>
        <w:t xml:space="preserve">: SLIV-like method </w:t>
      </w:r>
      <w:r w:rsidR="00B13A84">
        <w:rPr>
          <w:i/>
          <w:sz w:val="21"/>
          <w:szCs w:val="21"/>
        </w:rPr>
        <w:t>cannot be directly used</w:t>
      </w:r>
      <w:r w:rsidR="0017728C" w:rsidRPr="00B30A76">
        <w:rPr>
          <w:i/>
          <w:sz w:val="21"/>
          <w:szCs w:val="21"/>
        </w:rPr>
        <w:t xml:space="preserve"> for indicating SBFD time location for discrete DL region.</w:t>
      </w:r>
    </w:p>
    <w:p w14:paraId="238122F5" w14:textId="77777777" w:rsidR="00607489" w:rsidRDefault="00607489" w:rsidP="00607489">
      <w:pPr>
        <w:ind w:left="0" w:firstLine="0"/>
        <w:rPr>
          <w:rFonts w:ascii="Times New Roman" w:hAnsi="Times New Roman"/>
          <w:sz w:val="21"/>
          <w:szCs w:val="21"/>
        </w:rPr>
      </w:pPr>
    </w:p>
    <w:p w14:paraId="66E0EFF2" w14:textId="1C414CC6"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Bitmap based method is sufficient to indicate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despite of consecutive time domain resources or discrete time domain resources. Accordingly, we need to further discuss the </w:t>
      </w:r>
      <w:r w:rsidR="009247EF">
        <w:rPr>
          <w:rFonts w:ascii="Times New Roman" w:hAnsi="Times New Roman"/>
          <w:sz w:val="21"/>
          <w:szCs w:val="21"/>
        </w:rPr>
        <w:t xml:space="preserve">granularity in time domain </w:t>
      </w:r>
      <w:r w:rsidRPr="00B30A76">
        <w:rPr>
          <w:rFonts w:ascii="Times New Roman" w:hAnsi="Times New Roman"/>
          <w:sz w:val="21"/>
          <w:szCs w:val="21"/>
        </w:rPr>
        <w:t xml:space="preserve">for indication. For example, 1 bit contained by the bitmap can be used to indicate the </w:t>
      </w:r>
      <w:r w:rsidR="00586AB7" w:rsidRPr="00B30A76">
        <w:rPr>
          <w:rFonts w:ascii="Times New Roman" w:hAnsi="Times New Roman"/>
          <w:sz w:val="21"/>
          <w:szCs w:val="21"/>
        </w:rPr>
        <w:t>occur</w:t>
      </w:r>
      <w:r w:rsidR="00586AB7">
        <w:rPr>
          <w:rFonts w:ascii="Times New Roman" w:hAnsi="Times New Roman"/>
          <w:sz w:val="21"/>
          <w:szCs w:val="21"/>
        </w:rPr>
        <w:t>re</w:t>
      </w:r>
      <w:r w:rsidR="00586AB7" w:rsidRPr="00B30A76">
        <w:rPr>
          <w:rFonts w:ascii="Times New Roman" w:hAnsi="Times New Roman"/>
          <w:sz w:val="21"/>
          <w:szCs w:val="21"/>
        </w:rPr>
        <w:t xml:space="preserve">nce </w:t>
      </w:r>
      <w:r w:rsidRPr="00B30A76">
        <w:rPr>
          <w:rFonts w:ascii="Times New Roman" w:hAnsi="Times New Roman"/>
          <w:sz w:val="21"/>
          <w:szCs w:val="21"/>
        </w:rPr>
        <w:t xml:space="preserve">of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on a slot, several OFDM symbols or </w:t>
      </w:r>
      <w:r w:rsidR="009247EF">
        <w:rPr>
          <w:rFonts w:ascii="Times New Roman" w:hAnsi="Times New Roman"/>
          <w:sz w:val="21"/>
          <w:szCs w:val="21"/>
        </w:rPr>
        <w:t xml:space="preserve">even </w:t>
      </w:r>
      <w:r w:rsidR="00E55779">
        <w:rPr>
          <w:rFonts w:ascii="Times New Roman" w:hAnsi="Times New Roman"/>
          <w:sz w:val="21"/>
          <w:szCs w:val="21"/>
        </w:rPr>
        <w:t>single</w:t>
      </w:r>
      <w:r w:rsidRPr="00B30A76">
        <w:rPr>
          <w:rFonts w:ascii="Times New Roman" w:hAnsi="Times New Roman"/>
          <w:sz w:val="21"/>
          <w:szCs w:val="21"/>
        </w:rPr>
        <w:t xml:space="preserve"> OFDM symbol. From our perspective, a time unit as small as single OFDM symbol is not necessary which will bring huge signal</w:t>
      </w:r>
      <w:r w:rsidR="009767B1">
        <w:rPr>
          <w:rFonts w:ascii="Times New Roman" w:hAnsi="Times New Roman"/>
          <w:sz w:val="21"/>
          <w:szCs w:val="21"/>
        </w:rPr>
        <w:t>l</w:t>
      </w:r>
      <w:r w:rsidRPr="00B30A76">
        <w:rPr>
          <w:rFonts w:ascii="Times New Roman" w:hAnsi="Times New Roman"/>
          <w:sz w:val="21"/>
          <w:szCs w:val="21"/>
        </w:rPr>
        <w:t xml:space="preserve">ing overhead. Slot level granularity is sufficient which provides good trade-off between overhead and flexibility. As aforementioned, TDD frame structure is divergent and there may be single, double or </w:t>
      </w:r>
      <w:r w:rsidR="00BB73D7">
        <w:rPr>
          <w:rFonts w:ascii="Times New Roman" w:hAnsi="Times New Roman"/>
          <w:sz w:val="21"/>
          <w:szCs w:val="21"/>
        </w:rPr>
        <w:t>no</w:t>
      </w:r>
      <w:r w:rsidRPr="00B30A76">
        <w:rPr>
          <w:rFonts w:ascii="Times New Roman" w:hAnsi="Times New Roman"/>
          <w:sz w:val="21"/>
          <w:szCs w:val="21"/>
        </w:rPr>
        <w:t xml:space="preserve"> TDD periodicity is configured. Hence, time period during which the bitmap is applicable needs to be discussed. One </w:t>
      </w:r>
      <w:r w:rsidR="009767B1">
        <w:rPr>
          <w:rFonts w:ascii="Times New Roman" w:hAnsi="Times New Roman"/>
          <w:sz w:val="21"/>
          <w:szCs w:val="21"/>
        </w:rPr>
        <w:t>straightforward</w:t>
      </w:r>
      <w:r w:rsidRPr="00B30A76">
        <w:rPr>
          <w:rFonts w:ascii="Times New Roman" w:hAnsi="Times New Roman"/>
          <w:sz w:val="21"/>
          <w:szCs w:val="21"/>
        </w:rPr>
        <w:t xml:space="preserve"> way is to use individual bitmap to indicate the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for each TDD periodicity. Single bitmap is configured if there is only one TDD periodicity. If two TDD patterns are configured, two bitmaps are needed in order to indicate the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for each TDD periodicity. There is a possible case that neither common TDD configuration nor UE-dedicated TDD configuration is configured. Theoretically, every OFDM symbol is regarded as semi-static flexible. There is no TDD periodicity which can be directly used as time period for configuring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w:t>
      </w:r>
      <w:r w:rsidRPr="000260E7">
        <w:rPr>
          <w:rFonts w:ascii="Times New Roman" w:hAnsi="Times New Roman"/>
          <w:sz w:val="21"/>
          <w:szCs w:val="21"/>
        </w:rPr>
        <w:t>In order to resolve the ambiguity on time period, a default time period can be adopted once no TDD configuration is provided by network, e.g.</w:t>
      </w:r>
      <w:r w:rsidR="000260E7" w:rsidRPr="000260E7">
        <w:rPr>
          <w:rFonts w:ascii="Times New Roman" w:hAnsi="Times New Roman"/>
          <w:sz w:val="21"/>
          <w:szCs w:val="21"/>
        </w:rPr>
        <w:t>,</w:t>
      </w:r>
      <w:r w:rsidRPr="000260E7">
        <w:rPr>
          <w:rFonts w:ascii="Times New Roman" w:hAnsi="Times New Roman"/>
          <w:sz w:val="21"/>
          <w:szCs w:val="21"/>
        </w:rPr>
        <w:t xml:space="preserve"> 20 </w:t>
      </w:r>
      <w:proofErr w:type="spellStart"/>
      <w:r w:rsidRPr="000260E7">
        <w:rPr>
          <w:rFonts w:ascii="Times New Roman" w:hAnsi="Times New Roman"/>
          <w:sz w:val="21"/>
          <w:szCs w:val="21"/>
        </w:rPr>
        <w:t>ms</w:t>
      </w:r>
      <w:proofErr w:type="spellEnd"/>
      <w:r w:rsidRPr="000260E7">
        <w:rPr>
          <w:rFonts w:ascii="Times New Roman" w:hAnsi="Times New Roman"/>
          <w:sz w:val="21"/>
          <w:szCs w:val="21"/>
        </w:rPr>
        <w:t>.</w:t>
      </w:r>
      <w:r w:rsidRPr="00B30A76">
        <w:rPr>
          <w:rFonts w:ascii="Times New Roman" w:hAnsi="Times New Roman"/>
          <w:sz w:val="21"/>
          <w:szCs w:val="21"/>
        </w:rPr>
        <w:t xml:space="preserve"> </w:t>
      </w:r>
      <w:r w:rsidR="000260E7">
        <w:rPr>
          <w:rFonts w:ascii="Times New Roman" w:hAnsi="Times New Roman"/>
          <w:sz w:val="21"/>
          <w:szCs w:val="21"/>
        </w:rPr>
        <w:t xml:space="preserve"> It may be also sufficient to leave it to </w:t>
      </w:r>
      <w:proofErr w:type="spellStart"/>
      <w:r w:rsidR="000260E7">
        <w:rPr>
          <w:rFonts w:ascii="Times New Roman" w:hAnsi="Times New Roman"/>
          <w:sz w:val="21"/>
          <w:szCs w:val="21"/>
        </w:rPr>
        <w:t>gNB</w:t>
      </w:r>
      <w:proofErr w:type="spellEnd"/>
      <w:r w:rsidR="000260E7">
        <w:rPr>
          <w:rFonts w:ascii="Times New Roman" w:hAnsi="Times New Roman"/>
          <w:sz w:val="21"/>
          <w:szCs w:val="21"/>
        </w:rPr>
        <w:t xml:space="preserve"> implementation to avoid such case, i.e., </w:t>
      </w:r>
      <w:proofErr w:type="spellStart"/>
      <w:r w:rsidR="000260E7">
        <w:rPr>
          <w:rFonts w:ascii="Times New Roman" w:hAnsi="Times New Roman"/>
          <w:sz w:val="21"/>
          <w:szCs w:val="21"/>
        </w:rPr>
        <w:t>gNB</w:t>
      </w:r>
      <w:proofErr w:type="spellEnd"/>
      <w:r w:rsidR="000260E7">
        <w:rPr>
          <w:rFonts w:ascii="Times New Roman" w:hAnsi="Times New Roman"/>
          <w:sz w:val="21"/>
          <w:szCs w:val="21"/>
        </w:rPr>
        <w:t xml:space="preserve"> has to provide at least one TDD configuration if it wants to configure UL </w:t>
      </w:r>
      <w:proofErr w:type="spellStart"/>
      <w:r w:rsidR="000260E7">
        <w:rPr>
          <w:rFonts w:ascii="Times New Roman" w:hAnsi="Times New Roman"/>
          <w:sz w:val="21"/>
          <w:szCs w:val="21"/>
        </w:rPr>
        <w:t>subband</w:t>
      </w:r>
      <w:proofErr w:type="spellEnd"/>
      <w:r w:rsidR="000260E7">
        <w:rPr>
          <w:rFonts w:ascii="Times New Roman" w:hAnsi="Times New Roman"/>
          <w:sz w:val="21"/>
          <w:szCs w:val="21"/>
        </w:rPr>
        <w:t>.</w:t>
      </w:r>
    </w:p>
    <w:p w14:paraId="5E620DD3" w14:textId="77777777" w:rsidR="00B30A76" w:rsidRPr="000260E7" w:rsidRDefault="00B30A76" w:rsidP="00B30A76">
      <w:pPr>
        <w:rPr>
          <w:rFonts w:ascii="Times New Roman" w:hAnsi="Times New Roman"/>
          <w:sz w:val="21"/>
          <w:szCs w:val="21"/>
        </w:rPr>
      </w:pPr>
    </w:p>
    <w:p w14:paraId="72B93B9B" w14:textId="1527050B" w:rsidR="00B30A76" w:rsidRPr="0017728C" w:rsidRDefault="00991097" w:rsidP="0017728C">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003024B1">
        <w:rPr>
          <w:i/>
          <w:noProof/>
          <w:sz w:val="21"/>
        </w:rPr>
        <w:t>4</w:t>
      </w:r>
      <w:r w:rsidRPr="006F3037">
        <w:rPr>
          <w:i/>
          <w:sz w:val="21"/>
        </w:rPr>
        <w:fldChar w:fldCharType="end"/>
      </w:r>
      <w:r w:rsidR="0017728C" w:rsidRPr="00B30A76">
        <w:rPr>
          <w:i/>
          <w:sz w:val="21"/>
          <w:szCs w:val="21"/>
        </w:rPr>
        <w:t>: Bitmap based method can be used to indicate SBFD time location within a time period.</w:t>
      </w:r>
    </w:p>
    <w:p w14:paraId="47308EFC"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p>
    <w:p w14:paraId="2CEA461F"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3290CE4E" w14:textId="0660C8AB"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FFS: how to determine time period if </w:t>
      </w:r>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doesn’t provide any TDD configuration</w:t>
      </w:r>
      <w:r w:rsidR="000260E7">
        <w:rPr>
          <w:rFonts w:ascii="Times New Roman" w:eastAsiaTheme="minorEastAsia" w:hAnsi="Times New Roman"/>
          <w:b/>
          <w:i/>
          <w:sz w:val="21"/>
          <w:szCs w:val="21"/>
          <w:lang w:eastAsia="zh-CN"/>
        </w:rPr>
        <w:t xml:space="preserve">, e.g., define a default period or leave it to </w:t>
      </w:r>
      <w:proofErr w:type="spellStart"/>
      <w:r w:rsidR="000260E7">
        <w:rPr>
          <w:rFonts w:ascii="Times New Roman" w:eastAsiaTheme="minorEastAsia" w:hAnsi="Times New Roman"/>
          <w:b/>
          <w:i/>
          <w:sz w:val="21"/>
          <w:szCs w:val="21"/>
          <w:lang w:eastAsia="zh-CN"/>
        </w:rPr>
        <w:t>gNB</w:t>
      </w:r>
      <w:proofErr w:type="spellEnd"/>
      <w:r w:rsidR="000260E7">
        <w:rPr>
          <w:rFonts w:ascii="Times New Roman" w:eastAsiaTheme="minorEastAsia" w:hAnsi="Times New Roman"/>
          <w:b/>
          <w:i/>
          <w:sz w:val="21"/>
          <w:szCs w:val="21"/>
          <w:lang w:eastAsia="zh-CN"/>
        </w:rPr>
        <w:t xml:space="preserve"> implementation</w:t>
      </w:r>
    </w:p>
    <w:p w14:paraId="353F80C4" w14:textId="77777777" w:rsidR="00607489" w:rsidRDefault="00607489" w:rsidP="00607489">
      <w:pPr>
        <w:ind w:left="0" w:firstLine="0"/>
        <w:rPr>
          <w:rFonts w:ascii="Times New Roman" w:hAnsi="Times New Roman"/>
          <w:b/>
          <w:sz w:val="21"/>
          <w:szCs w:val="21"/>
        </w:rPr>
      </w:pPr>
    </w:p>
    <w:p w14:paraId="6604E739" w14:textId="2BE46BD4" w:rsidR="00B30A76" w:rsidRPr="00B30A76" w:rsidRDefault="00317392" w:rsidP="00607489">
      <w:pPr>
        <w:ind w:left="0" w:firstLine="0"/>
        <w:rPr>
          <w:rFonts w:ascii="Times New Roman" w:hAnsi="Times New Roman"/>
          <w:sz w:val="21"/>
          <w:szCs w:val="21"/>
        </w:rPr>
      </w:pPr>
      <w:r>
        <w:rPr>
          <w:rFonts w:ascii="Times New Roman" w:hAnsi="Times New Roman"/>
          <w:sz w:val="21"/>
          <w:szCs w:val="21"/>
        </w:rPr>
        <w:t xml:space="preserve">Both </w:t>
      </w:r>
      <w:r w:rsidR="00B30A76" w:rsidRPr="00B30A76">
        <w:rPr>
          <w:rFonts w:ascii="Times New Roman" w:hAnsi="Times New Roman"/>
          <w:sz w:val="21"/>
          <w:szCs w:val="21"/>
        </w:rPr>
        <w:t xml:space="preserve">bitmap-based indication </w:t>
      </w:r>
      <w:r>
        <w:rPr>
          <w:rFonts w:ascii="Times New Roman" w:hAnsi="Times New Roman"/>
          <w:sz w:val="21"/>
          <w:szCs w:val="21"/>
        </w:rPr>
        <w:t xml:space="preserve">and SLIV-based indication can sufficiently </w:t>
      </w:r>
      <w:r w:rsidR="00B30A76" w:rsidRPr="00B30A76">
        <w:rPr>
          <w:rFonts w:ascii="Times New Roman" w:hAnsi="Times New Roman"/>
          <w:sz w:val="21"/>
          <w:szCs w:val="21"/>
        </w:rPr>
        <w:t xml:space="preserve">provide the time domain location of SBFD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4</w:t>
      </w:r>
      <w:r w:rsidR="00607489">
        <w:rPr>
          <w:rFonts w:ascii="Times New Roman" w:hAnsi="Times New Roman"/>
          <w:sz w:val="21"/>
          <w:szCs w:val="21"/>
        </w:rPr>
        <w:fldChar w:fldCharType="end"/>
      </w:r>
      <w:r w:rsidR="00B30A76"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00B30A76"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w:t>
      </w:r>
      <w:r w:rsidR="00F87E4F">
        <w:rPr>
          <w:rFonts w:ascii="Times New Roman" w:hAnsi="Times New Roman"/>
          <w:sz w:val="21"/>
          <w:szCs w:val="21"/>
        </w:rPr>
        <w:t xml:space="preserve">The Rx-to-Tx switching at UE side and Rx-to-Tx switching at </w:t>
      </w:r>
      <w:proofErr w:type="spellStart"/>
      <w:r w:rsidR="00F87E4F">
        <w:rPr>
          <w:rFonts w:ascii="Times New Roman" w:hAnsi="Times New Roman"/>
          <w:sz w:val="21"/>
          <w:szCs w:val="21"/>
        </w:rPr>
        <w:t>gNB</w:t>
      </w:r>
      <w:proofErr w:type="spellEnd"/>
      <w:r w:rsidR="00F87E4F">
        <w:rPr>
          <w:rFonts w:ascii="Times New Roman" w:hAnsi="Times New Roman"/>
          <w:sz w:val="21"/>
          <w:szCs w:val="21"/>
        </w:rPr>
        <w:t xml:space="preserve"> side also need guard period. </w:t>
      </w:r>
      <w:r w:rsidR="00B30A76" w:rsidRPr="00B30A76">
        <w:rPr>
          <w:rFonts w:ascii="Times New Roman" w:hAnsi="Times New Roman"/>
          <w:sz w:val="21"/>
          <w:szCs w:val="21"/>
        </w:rPr>
        <w:t xml:space="preserve">Therefore, it needs attention on how to define or indicate guard period between DL symbol and the first OFDM symbol occupied by UL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w:t>
      </w:r>
    </w:p>
    <w:p w14:paraId="0E0B8456" w14:textId="77777777" w:rsidR="00607489" w:rsidRDefault="00B30A76" w:rsidP="00781112">
      <w:pPr>
        <w:keepNext/>
        <w:jc w:val="center"/>
      </w:pPr>
      <w:r w:rsidRPr="00B30A76">
        <w:rPr>
          <w:sz w:val="21"/>
          <w:szCs w:val="21"/>
        </w:rPr>
        <w:object w:dxaOrig="11535" w:dyaOrig="4365" w14:anchorId="28E46706">
          <v:shape id="_x0000_i1028" type="#_x0000_t75" style="width:415.3pt;height:154.95pt" o:ole="">
            <v:imagedata r:id="rId15" o:title=""/>
          </v:shape>
          <o:OLEObject Type="Embed" ProgID="Visio.Drawing.15" ShapeID="_x0000_i1028" DrawAspect="Content" ObjectID="_1769869867" r:id="rId16"/>
        </w:object>
      </w:r>
    </w:p>
    <w:p w14:paraId="652769EB" w14:textId="2E2D183C" w:rsidR="00B30A76" w:rsidRPr="003C5B3E" w:rsidRDefault="00607489" w:rsidP="00607489">
      <w:pPr>
        <w:pStyle w:val="af5"/>
        <w:jc w:val="center"/>
        <w:rPr>
          <w:b w:val="0"/>
          <w:bCs/>
          <w:sz w:val="22"/>
          <w:szCs w:val="22"/>
        </w:rPr>
      </w:pPr>
      <w:bookmarkStart w:id="11" w:name="_Ref126917834"/>
      <w:r w:rsidRPr="003C5B3E">
        <w:rPr>
          <w:b w:val="0"/>
          <w:bCs/>
          <w:sz w:val="21"/>
          <w:szCs w:val="21"/>
        </w:rPr>
        <w:t xml:space="preserve">Figure </w:t>
      </w:r>
      <w:r w:rsidRPr="003C5B3E">
        <w:rPr>
          <w:b w:val="0"/>
          <w:bCs/>
          <w:sz w:val="21"/>
          <w:szCs w:val="21"/>
        </w:rPr>
        <w:fldChar w:fldCharType="begin"/>
      </w:r>
      <w:r w:rsidRPr="003C5B3E">
        <w:rPr>
          <w:b w:val="0"/>
          <w:bCs/>
          <w:sz w:val="21"/>
          <w:szCs w:val="21"/>
        </w:rPr>
        <w:instrText xml:space="preserve"> SEQ Figure \* ARABIC </w:instrText>
      </w:r>
      <w:r w:rsidRPr="003C5B3E">
        <w:rPr>
          <w:b w:val="0"/>
          <w:bCs/>
          <w:sz w:val="21"/>
          <w:szCs w:val="21"/>
        </w:rPr>
        <w:fldChar w:fldCharType="separate"/>
      </w:r>
      <w:r w:rsidR="00C9478E" w:rsidRPr="003C5B3E">
        <w:rPr>
          <w:b w:val="0"/>
          <w:bCs/>
          <w:noProof/>
          <w:sz w:val="21"/>
          <w:szCs w:val="21"/>
        </w:rPr>
        <w:t>4</w:t>
      </w:r>
      <w:r w:rsidRPr="003C5B3E">
        <w:rPr>
          <w:b w:val="0"/>
          <w:bCs/>
          <w:sz w:val="21"/>
          <w:szCs w:val="21"/>
        </w:rPr>
        <w:fldChar w:fldCharType="end"/>
      </w:r>
      <w:bookmarkEnd w:id="11"/>
      <w:r w:rsidRPr="003C5B3E">
        <w:rPr>
          <w:b w:val="0"/>
          <w:bCs/>
          <w:sz w:val="21"/>
          <w:szCs w:val="21"/>
        </w:rPr>
        <w:t xml:space="preserve"> Example of SBFD </w:t>
      </w:r>
      <w:proofErr w:type="spellStart"/>
      <w:r w:rsidRPr="003C5B3E">
        <w:rPr>
          <w:b w:val="0"/>
          <w:bCs/>
          <w:sz w:val="21"/>
          <w:szCs w:val="21"/>
        </w:rPr>
        <w:t>subband</w:t>
      </w:r>
      <w:proofErr w:type="spellEnd"/>
      <w:r w:rsidRPr="003C5B3E">
        <w:rPr>
          <w:b w:val="0"/>
          <w:bCs/>
          <w:sz w:val="21"/>
          <w:szCs w:val="21"/>
        </w:rPr>
        <w:t xml:space="preserve"> time location based on bitmap indication</w:t>
      </w:r>
    </w:p>
    <w:p w14:paraId="48A572EB" w14:textId="77777777" w:rsidR="00607489" w:rsidRDefault="00607489" w:rsidP="00B30A76">
      <w:pPr>
        <w:ind w:left="0" w:firstLine="0"/>
        <w:rPr>
          <w:rFonts w:ascii="Times New Roman" w:hAnsi="Times New Roman"/>
          <w:b/>
          <w:i/>
          <w:sz w:val="21"/>
          <w:szCs w:val="21"/>
        </w:rPr>
      </w:pPr>
    </w:p>
    <w:p w14:paraId="38FB3734" w14:textId="057706F4" w:rsidR="00586AB7" w:rsidRDefault="00991097" w:rsidP="00A731EC">
      <w:pPr>
        <w:pStyle w:val="af5"/>
        <w:keepNext/>
      </w:pPr>
      <w:r w:rsidRPr="006F3037">
        <w:rPr>
          <w:i/>
          <w:sz w:val="21"/>
          <w:szCs w:val="21"/>
        </w:rPr>
        <w:lastRenderedPageBreak/>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003024B1">
        <w:rPr>
          <w:i/>
          <w:noProof/>
          <w:sz w:val="21"/>
          <w:szCs w:val="21"/>
        </w:rPr>
        <w:t>5</w:t>
      </w:r>
      <w:r w:rsidRPr="006F3037">
        <w:rPr>
          <w:i/>
          <w:sz w:val="21"/>
          <w:szCs w:val="21"/>
        </w:rPr>
        <w:fldChar w:fldCharType="end"/>
      </w:r>
      <w:r w:rsidR="0017728C" w:rsidRPr="00B30A76">
        <w:rPr>
          <w:i/>
          <w:sz w:val="21"/>
          <w:szCs w:val="21"/>
        </w:rPr>
        <w:t xml:space="preserve">: If bitmap-based mechanism </w:t>
      </w:r>
      <w:r w:rsidR="00317392">
        <w:rPr>
          <w:i/>
          <w:sz w:val="21"/>
          <w:szCs w:val="21"/>
        </w:rPr>
        <w:t xml:space="preserve">or SLIV-based mechanism </w:t>
      </w:r>
      <w:r w:rsidR="0017728C" w:rsidRPr="00B30A76">
        <w:rPr>
          <w:i/>
          <w:sz w:val="21"/>
          <w:szCs w:val="21"/>
        </w:rPr>
        <w:t xml:space="preserve">is used to indicate SBFD </w:t>
      </w:r>
      <w:proofErr w:type="spellStart"/>
      <w:r w:rsidR="0017728C" w:rsidRPr="00B30A76">
        <w:rPr>
          <w:i/>
          <w:sz w:val="21"/>
          <w:szCs w:val="21"/>
        </w:rPr>
        <w:t>subband</w:t>
      </w:r>
      <w:proofErr w:type="spellEnd"/>
      <w:r w:rsidR="0017728C" w:rsidRPr="00B30A76">
        <w:rPr>
          <w:i/>
          <w:sz w:val="21"/>
          <w:szCs w:val="21"/>
        </w:rPr>
        <w:t xml:space="preserve"> time domain location, how to define guard period between DL symbol and first symbol occupied by UL </w:t>
      </w:r>
      <w:proofErr w:type="spellStart"/>
      <w:r w:rsidR="0017728C" w:rsidRPr="00B30A76">
        <w:rPr>
          <w:i/>
          <w:sz w:val="21"/>
          <w:szCs w:val="21"/>
        </w:rPr>
        <w:t>subband</w:t>
      </w:r>
      <w:proofErr w:type="spellEnd"/>
      <w:r w:rsidR="0017728C" w:rsidRPr="00B30A76">
        <w:rPr>
          <w:i/>
          <w:sz w:val="21"/>
          <w:szCs w:val="21"/>
        </w:rPr>
        <w:t xml:space="preserve"> needs further study.</w:t>
      </w:r>
    </w:p>
    <w:p w14:paraId="1EAE9FC3" w14:textId="77777777" w:rsidR="00B30A76" w:rsidRDefault="00B30A76" w:rsidP="00B30A76">
      <w:pPr>
        <w:ind w:left="0" w:firstLine="0"/>
        <w:rPr>
          <w:rFonts w:ascii="Times New Roman" w:hAnsi="Times New Roman"/>
          <w:sz w:val="21"/>
          <w:szCs w:val="21"/>
        </w:rPr>
      </w:pPr>
    </w:p>
    <w:p w14:paraId="7B15B5E1" w14:textId="303A61A1"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Opt</w:t>
      </w:r>
      <w:r w:rsidRPr="00B30A76">
        <w:rPr>
          <w:rFonts w:ascii="Times New Roman" w:hAnsi="Times New Roman"/>
          <w:sz w:val="21"/>
          <w:szCs w:val="21"/>
        </w:rPr>
        <w:t xml:space="preserve">ion 3 provide a TDD UL-DL configuration for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so as to indicate the time domain location. Current TDD UL-DL configuration can be fully reused for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TDD structure configuration, i.e.</w:t>
      </w:r>
      <w:r w:rsidR="00C178AF">
        <w:rPr>
          <w:rFonts w:ascii="Times New Roman" w:hAnsi="Times New Roman"/>
          <w:sz w:val="21"/>
          <w:szCs w:val="21"/>
        </w:rPr>
        <w:t>,</w:t>
      </w:r>
      <w:r w:rsidRPr="00B30A76">
        <w:rPr>
          <w:rFonts w:ascii="Times New Roman" w:hAnsi="Times New Roman"/>
          <w:sz w:val="21"/>
          <w:szCs w:val="21"/>
        </w:rPr>
        <w:t xml:space="preserve"> common TDD configuration or UE dedicated TDD configuration. Take UE-dedicated TDD configuration as example, assuming TDD UL-DL configuration of the carrier is DDDDDDFFUU,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w:t>
      </w:r>
      <w:r w:rsidR="00DF1D89">
        <w:rPr>
          <w:rFonts w:ascii="Times New Roman" w:hAnsi="Times New Roman"/>
          <w:sz w:val="21"/>
          <w:szCs w:val="21"/>
        </w:rPr>
        <w:t>s</w:t>
      </w:r>
      <w:r w:rsidRPr="00B30A76">
        <w:rPr>
          <w:rFonts w:ascii="Times New Roman" w:hAnsi="Times New Roman"/>
          <w:sz w:val="21"/>
          <w:szCs w:val="21"/>
        </w:rPr>
        <w:t xml:space="preserve"> a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-specific TDD UL-DL configuration for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as DFUUUUUFU. Accordingly, the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allocation is </w:t>
      </w:r>
      <w:r w:rsidR="00586AB7">
        <w:rPr>
          <w:rFonts w:ascii="Times New Roman" w:hAnsi="Times New Roman"/>
          <w:sz w:val="21"/>
          <w:szCs w:val="21"/>
        </w:rPr>
        <w:t>shown</w:t>
      </w:r>
      <w:r w:rsidR="00586AB7" w:rsidRPr="00B30A76">
        <w:rPr>
          <w:rFonts w:ascii="Times New Roman" w:hAnsi="Times New Roman"/>
          <w:sz w:val="21"/>
          <w:szCs w:val="21"/>
        </w:rPr>
        <w:t xml:space="preserve"> </w:t>
      </w:r>
      <w:r w:rsidRPr="00B30A76">
        <w:rPr>
          <w:rFonts w:ascii="Times New Roman" w:hAnsi="Times New Roman"/>
          <w:sz w:val="21"/>
          <w:szCs w:val="21"/>
        </w:rPr>
        <w:t xml:space="preserve">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5C25A1">
        <w:rPr>
          <w:rFonts w:ascii="Times New Roman" w:hAnsi="Times New Roman"/>
          <w:sz w:val="21"/>
          <w:szCs w:val="21"/>
        </w:rPr>
        <w:instrText xml:space="preserve"> \* MERGEFORMAT </w:instrText>
      </w:r>
      <w:r w:rsidR="00014D17">
        <w:rPr>
          <w:rFonts w:ascii="Times New Roman" w:hAnsi="Times New Roman"/>
          <w:sz w:val="21"/>
          <w:szCs w:val="21"/>
        </w:rPr>
      </w:r>
      <w:r w:rsidR="00014D17">
        <w:rPr>
          <w:rFonts w:ascii="Times New Roman" w:hAnsi="Times New Roman"/>
          <w:sz w:val="21"/>
          <w:szCs w:val="21"/>
        </w:rPr>
        <w:fldChar w:fldCharType="separate"/>
      </w:r>
      <w:r w:rsidR="00317392" w:rsidRPr="00317392">
        <w:rPr>
          <w:rFonts w:ascii="Times New Roman" w:hAnsi="Times New Roman"/>
          <w:sz w:val="21"/>
          <w:szCs w:val="21"/>
        </w:rPr>
        <w:t>Figure 6</w:t>
      </w:r>
      <w:r w:rsidR="00014D17">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for </w:t>
      </w:r>
      <w:r w:rsidR="009D50A4">
        <w:rPr>
          <w:rFonts w:ascii="Times New Roman" w:hAnsi="Times New Roman"/>
          <w:sz w:val="21"/>
          <w:szCs w:val="21"/>
        </w:rPr>
        <w:t xml:space="preserve">a </w:t>
      </w:r>
      <w:r w:rsidRPr="00B30A76">
        <w:rPr>
          <w:rFonts w:ascii="Times New Roman" w:hAnsi="Times New Roman"/>
          <w:sz w:val="21"/>
          <w:szCs w:val="21"/>
        </w:rPr>
        <w:t>carrier. Exactly same signal</w:t>
      </w:r>
      <w:r w:rsidR="00FE321E">
        <w:rPr>
          <w:rFonts w:ascii="Times New Roman" w:hAnsi="Times New Roman"/>
          <w:sz w:val="21"/>
          <w:szCs w:val="21"/>
        </w:rPr>
        <w:t>l</w:t>
      </w:r>
      <w:r w:rsidRPr="00B30A76">
        <w:rPr>
          <w:rFonts w:ascii="Times New Roman" w:hAnsi="Times New Roman"/>
          <w:sz w:val="21"/>
          <w:szCs w:val="21"/>
        </w:rPr>
        <w:t xml:space="preserve">ing structure as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is reused to indicate the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-specific TDD structure. As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has </w:t>
      </w:r>
      <w:r w:rsidR="00FE321E" w:rsidRPr="00B30A76">
        <w:rPr>
          <w:rFonts w:ascii="Times New Roman" w:hAnsi="Times New Roman"/>
          <w:sz w:val="21"/>
          <w:szCs w:val="21"/>
        </w:rPr>
        <w:t>f</w:t>
      </w:r>
      <w:r w:rsidR="00FE321E">
        <w:rPr>
          <w:rFonts w:ascii="Times New Roman" w:hAnsi="Times New Roman"/>
          <w:sz w:val="21"/>
          <w:szCs w:val="21"/>
        </w:rPr>
        <w:t>ull</w:t>
      </w:r>
      <w:r w:rsidR="00FE321E" w:rsidRPr="00B30A76">
        <w:rPr>
          <w:rFonts w:ascii="Times New Roman" w:hAnsi="Times New Roman"/>
          <w:sz w:val="21"/>
          <w:szCs w:val="21"/>
        </w:rPr>
        <w:t xml:space="preserve"> </w:t>
      </w:r>
      <w:r w:rsidRPr="00B30A76">
        <w:rPr>
          <w:rFonts w:ascii="Times New Roman" w:hAnsi="Times New Roman"/>
          <w:sz w:val="21"/>
          <w:szCs w:val="21"/>
        </w:rPr>
        <w:t xml:space="preserve">power to determine the TDD structure for each slot, the guard period between DL symbol and first OFDM symbol occupied by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easily configured. Furthermore, it is also friendly to the scenario with UE-dedicated TDD frame structure for a carrier. </w:t>
      </w:r>
    </w:p>
    <w:p w14:paraId="67EF9CBF" w14:textId="77777777" w:rsidR="00607489" w:rsidRDefault="00B30A76" w:rsidP="00317392">
      <w:pPr>
        <w:keepNext/>
        <w:jc w:val="center"/>
      </w:pPr>
      <w:r w:rsidRPr="00B30A76">
        <w:rPr>
          <w:sz w:val="21"/>
          <w:szCs w:val="21"/>
        </w:rPr>
        <w:object w:dxaOrig="13579" w:dyaOrig="5132" w14:anchorId="5D5123F9">
          <v:shape id="_x0000_i1029" type="#_x0000_t75" style="width:420.2pt;height:158.1pt" o:ole="">
            <v:imagedata r:id="rId17" o:title=""/>
          </v:shape>
          <o:OLEObject Type="Embed" ProgID="Visio.Drawing.15" ShapeID="_x0000_i1029" DrawAspect="Content" ObjectID="_1769869868" r:id="rId18"/>
        </w:object>
      </w:r>
    </w:p>
    <w:p w14:paraId="3491BDDF" w14:textId="75768F20" w:rsidR="00607489" w:rsidRPr="002D7CD8" w:rsidRDefault="00607489" w:rsidP="00014D17">
      <w:pPr>
        <w:pStyle w:val="af5"/>
        <w:jc w:val="center"/>
        <w:rPr>
          <w:b w:val="0"/>
          <w:bCs/>
          <w:sz w:val="22"/>
          <w:szCs w:val="22"/>
        </w:rPr>
      </w:pPr>
      <w:bookmarkStart w:id="12" w:name="_Ref126917957"/>
      <w:r w:rsidRPr="002D7CD8">
        <w:rPr>
          <w:b w:val="0"/>
          <w:bCs/>
          <w:sz w:val="21"/>
          <w:szCs w:val="21"/>
        </w:rPr>
        <w:t xml:space="preserve">Figure </w:t>
      </w:r>
      <w:r w:rsidRPr="002D7CD8">
        <w:rPr>
          <w:b w:val="0"/>
          <w:bCs/>
          <w:sz w:val="21"/>
          <w:szCs w:val="21"/>
        </w:rPr>
        <w:fldChar w:fldCharType="begin"/>
      </w:r>
      <w:r w:rsidRPr="002D7CD8">
        <w:rPr>
          <w:b w:val="0"/>
          <w:bCs/>
          <w:sz w:val="21"/>
          <w:szCs w:val="21"/>
        </w:rPr>
        <w:instrText xml:space="preserve"> SEQ Figure \* ARABIC </w:instrText>
      </w:r>
      <w:r w:rsidRPr="002D7CD8">
        <w:rPr>
          <w:b w:val="0"/>
          <w:bCs/>
          <w:sz w:val="21"/>
          <w:szCs w:val="21"/>
        </w:rPr>
        <w:fldChar w:fldCharType="separate"/>
      </w:r>
      <w:r w:rsidR="00C9478E" w:rsidRPr="002D7CD8">
        <w:rPr>
          <w:b w:val="0"/>
          <w:bCs/>
          <w:noProof/>
          <w:sz w:val="21"/>
          <w:szCs w:val="21"/>
        </w:rPr>
        <w:t>5</w:t>
      </w:r>
      <w:r w:rsidRPr="002D7CD8">
        <w:rPr>
          <w:b w:val="0"/>
          <w:bCs/>
          <w:sz w:val="21"/>
          <w:szCs w:val="21"/>
        </w:rPr>
        <w:fldChar w:fldCharType="end"/>
      </w:r>
      <w:bookmarkEnd w:id="12"/>
      <w:r w:rsidRPr="002D7CD8">
        <w:rPr>
          <w:b w:val="0"/>
          <w:bCs/>
          <w:sz w:val="21"/>
          <w:szCs w:val="21"/>
        </w:rPr>
        <w:t xml:space="preserve"> Example of SBFD </w:t>
      </w:r>
      <w:proofErr w:type="spellStart"/>
      <w:r w:rsidRPr="002D7CD8">
        <w:rPr>
          <w:b w:val="0"/>
          <w:bCs/>
          <w:sz w:val="21"/>
          <w:szCs w:val="21"/>
        </w:rPr>
        <w:t>subband</w:t>
      </w:r>
      <w:proofErr w:type="spellEnd"/>
      <w:r w:rsidRPr="002D7CD8">
        <w:rPr>
          <w:b w:val="0"/>
          <w:bCs/>
          <w:sz w:val="21"/>
          <w:szCs w:val="21"/>
        </w:rPr>
        <w:t xml:space="preserve"> time location based on SBFD-specific TDD UL-DL configuration</w:t>
      </w:r>
    </w:p>
    <w:p w14:paraId="6F707BC2" w14:textId="77777777" w:rsidR="00B30A76" w:rsidRDefault="00B30A76" w:rsidP="00B30A76">
      <w:pPr>
        <w:ind w:left="0" w:firstLine="0"/>
        <w:rPr>
          <w:sz w:val="21"/>
          <w:szCs w:val="21"/>
        </w:rPr>
      </w:pPr>
    </w:p>
    <w:p w14:paraId="0E687AD5" w14:textId="1CAD9FB8" w:rsidR="001434A6" w:rsidRPr="006F3037" w:rsidRDefault="00991097" w:rsidP="00A731EC">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003024B1">
        <w:rPr>
          <w:i/>
          <w:noProof/>
          <w:sz w:val="21"/>
        </w:rPr>
        <w:t>6</w:t>
      </w:r>
      <w:r w:rsidRPr="006F3037">
        <w:rPr>
          <w:i/>
          <w:sz w:val="21"/>
        </w:rPr>
        <w:fldChar w:fldCharType="end"/>
      </w:r>
      <w:r w:rsidR="0017728C" w:rsidRPr="00B30A76">
        <w:rPr>
          <w:i/>
          <w:sz w:val="21"/>
          <w:szCs w:val="21"/>
        </w:rPr>
        <w:t xml:space="preserve">: A </w:t>
      </w:r>
      <w:proofErr w:type="spellStart"/>
      <w:r w:rsidR="0017728C" w:rsidRPr="00B30A76">
        <w:rPr>
          <w:rFonts w:hint="eastAsia"/>
          <w:i/>
          <w:sz w:val="21"/>
          <w:szCs w:val="21"/>
        </w:rPr>
        <w:t>subband</w:t>
      </w:r>
      <w:proofErr w:type="spellEnd"/>
      <w:r w:rsidR="0017728C" w:rsidRPr="00B30A76">
        <w:rPr>
          <w:i/>
          <w:sz w:val="21"/>
          <w:szCs w:val="21"/>
        </w:rPr>
        <w:t xml:space="preserve">-specific TDD UL-DL configuration can be used to indicate SBFD </w:t>
      </w:r>
      <w:proofErr w:type="spellStart"/>
      <w:r w:rsidR="0017728C" w:rsidRPr="00B30A76">
        <w:rPr>
          <w:i/>
          <w:sz w:val="21"/>
          <w:szCs w:val="21"/>
        </w:rPr>
        <w:t>subband</w:t>
      </w:r>
      <w:proofErr w:type="spellEnd"/>
      <w:r w:rsidR="0017728C" w:rsidRPr="00B30A76">
        <w:rPr>
          <w:i/>
          <w:sz w:val="21"/>
          <w:szCs w:val="21"/>
        </w:rPr>
        <w:t xml:space="preserve"> time domain location.</w:t>
      </w:r>
    </w:p>
    <w:p w14:paraId="624F8F97" w14:textId="77777777" w:rsidR="00B30A76" w:rsidRDefault="00B30A76" w:rsidP="00B30A76">
      <w:pPr>
        <w:ind w:left="0" w:firstLine="0"/>
        <w:rPr>
          <w:rFonts w:ascii="Times New Roman" w:hAnsi="Times New Roman"/>
          <w:sz w:val="21"/>
          <w:szCs w:val="21"/>
        </w:rPr>
      </w:pPr>
    </w:p>
    <w:p w14:paraId="7E6113C8" w14:textId="1FBB46D1"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ased on the previous analyses, we think either bitmap-based</w:t>
      </w:r>
      <w:r w:rsidR="00317392">
        <w:rPr>
          <w:rFonts w:ascii="Times New Roman" w:hAnsi="Times New Roman"/>
          <w:sz w:val="21"/>
          <w:szCs w:val="21"/>
        </w:rPr>
        <w:t>/SLIV-based</w:t>
      </w:r>
      <w:r w:rsidRPr="00B30A76">
        <w:rPr>
          <w:rFonts w:ascii="Times New Roman" w:hAnsi="Times New Roman"/>
          <w:sz w:val="21"/>
          <w:szCs w:val="21"/>
        </w:rPr>
        <w:t xml:space="preserve"> solution or TDD UL-DL configuration </w:t>
      </w:r>
      <w:r w:rsidR="009D50A4">
        <w:rPr>
          <w:rFonts w:ascii="Times New Roman" w:hAnsi="Times New Roman"/>
          <w:sz w:val="21"/>
          <w:szCs w:val="21"/>
        </w:rPr>
        <w:t>alike</w:t>
      </w:r>
      <w:r w:rsidRPr="00B30A76">
        <w:rPr>
          <w:rFonts w:ascii="Times New Roman" w:hAnsi="Times New Roman"/>
          <w:sz w:val="21"/>
          <w:szCs w:val="21"/>
        </w:rPr>
        <w:t xml:space="preserve"> solution can be employed to indicate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Hence, we have the following proposal:</w:t>
      </w:r>
    </w:p>
    <w:p w14:paraId="27E5EB6A" w14:textId="77777777" w:rsidR="00B30A76" w:rsidRDefault="00B30A76" w:rsidP="00B30A76">
      <w:pPr>
        <w:ind w:left="0" w:firstLine="0"/>
        <w:rPr>
          <w:rFonts w:ascii="Times New Roman" w:hAnsi="Times New Roman"/>
          <w:sz w:val="21"/>
          <w:szCs w:val="21"/>
        </w:rPr>
      </w:pPr>
    </w:p>
    <w:p w14:paraId="6CE44C26" w14:textId="60CB8B40" w:rsidR="00B30A76"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024B1">
        <w:rPr>
          <w:i/>
          <w:noProof/>
          <w:sz w:val="21"/>
          <w:szCs w:val="21"/>
        </w:rPr>
        <w:t>1</w:t>
      </w:r>
      <w:r w:rsidR="00BA7188">
        <w:rPr>
          <w:i/>
          <w:sz w:val="21"/>
          <w:szCs w:val="21"/>
        </w:rPr>
        <w:fldChar w:fldCharType="end"/>
      </w:r>
      <w:r w:rsidR="0017728C" w:rsidRPr="00B30A76">
        <w:rPr>
          <w:i/>
          <w:sz w:val="21"/>
          <w:szCs w:val="21"/>
        </w:rPr>
        <w:t xml:space="preserve">: For semi-static configuration of </w:t>
      </w:r>
      <w:proofErr w:type="spellStart"/>
      <w:r w:rsidR="0017728C" w:rsidRPr="00B30A76">
        <w:rPr>
          <w:i/>
          <w:sz w:val="21"/>
          <w:szCs w:val="21"/>
        </w:rPr>
        <w:t>subband</w:t>
      </w:r>
      <w:proofErr w:type="spellEnd"/>
      <w:r w:rsidR="0017728C" w:rsidRPr="00B30A76">
        <w:rPr>
          <w:i/>
          <w:sz w:val="21"/>
          <w:szCs w:val="21"/>
        </w:rPr>
        <w:t xml:space="preserve"> time location for SBFD operation, the following mechanisms can be considered:</w:t>
      </w:r>
    </w:p>
    <w:p w14:paraId="0D4A441F" w14:textId="289C7575" w:rsidR="00B30A76" w:rsidRPr="00317392" w:rsidRDefault="00B30A76" w:rsidP="00240093">
      <w:pPr>
        <w:pStyle w:val="aff0"/>
        <w:numPr>
          <w:ilvl w:val="0"/>
          <w:numId w:val="19"/>
        </w:numPr>
        <w:ind w:leftChars="0"/>
        <w:rPr>
          <w:rFonts w:ascii="Times New Roman" w:hAnsi="Times New Roman"/>
          <w:b/>
          <w:i/>
          <w:sz w:val="21"/>
          <w:szCs w:val="21"/>
        </w:rPr>
      </w:pPr>
      <w:bookmarkStart w:id="13" w:name="OLE_LINK5"/>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indicates SBFD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 xml:space="preserve"> time domain location via a bitmap</w:t>
      </w:r>
      <w:bookmarkEnd w:id="13"/>
      <w:r w:rsidR="002D7CD8">
        <w:rPr>
          <w:rFonts w:ascii="Times New Roman" w:eastAsiaTheme="minorEastAsia" w:hAnsi="Times New Roman"/>
          <w:b/>
          <w:i/>
          <w:sz w:val="21"/>
          <w:szCs w:val="21"/>
          <w:lang w:eastAsia="zh-CN"/>
        </w:rPr>
        <w:t>.</w:t>
      </w:r>
    </w:p>
    <w:p w14:paraId="5D55384C" w14:textId="1552E020" w:rsidR="00317392" w:rsidRPr="00317392" w:rsidRDefault="00317392" w:rsidP="00317392">
      <w:pPr>
        <w:pStyle w:val="aff0"/>
        <w:numPr>
          <w:ilvl w:val="0"/>
          <w:numId w:val="19"/>
        </w:numPr>
        <w:ind w:leftChars="0"/>
        <w:rPr>
          <w:rFonts w:ascii="Times New Roman" w:hAnsi="Times New Roman"/>
          <w:b/>
          <w:i/>
          <w:sz w:val="21"/>
          <w:szCs w:val="21"/>
        </w:rPr>
      </w:pPr>
      <w:proofErr w:type="spellStart"/>
      <w:r>
        <w:rPr>
          <w:rFonts w:ascii="Times New Roman" w:eastAsiaTheme="minorEastAsia" w:hAnsi="Times New Roman" w:hint="eastAsia"/>
          <w:b/>
          <w:i/>
          <w:sz w:val="21"/>
          <w:szCs w:val="21"/>
          <w:lang w:eastAsia="zh-CN"/>
        </w:rPr>
        <w:t>g</w:t>
      </w:r>
      <w:r>
        <w:rPr>
          <w:rFonts w:ascii="Times New Roman" w:eastAsiaTheme="minorEastAsia" w:hAnsi="Times New Roman"/>
          <w:b/>
          <w:i/>
          <w:sz w:val="21"/>
          <w:szCs w:val="21"/>
          <w:lang w:eastAsia="zh-CN"/>
        </w:rPr>
        <w:t>NB</w:t>
      </w:r>
      <w:proofErr w:type="spellEnd"/>
      <w:r>
        <w:rPr>
          <w:rFonts w:ascii="Times New Roman" w:eastAsiaTheme="minorEastAsia" w:hAnsi="Times New Roman"/>
          <w:b/>
          <w:i/>
          <w:sz w:val="21"/>
          <w:szCs w:val="21"/>
          <w:lang w:eastAsia="zh-CN"/>
        </w:rPr>
        <w:t xml:space="preserve"> indicates SBFD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time domain location via SLIV indication with assuming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cannot be located on UL symbols</w:t>
      </w:r>
      <w:r w:rsidR="002D7CD8">
        <w:rPr>
          <w:rFonts w:ascii="Times New Roman" w:eastAsiaTheme="minorEastAsia" w:hAnsi="Times New Roman"/>
          <w:b/>
          <w:i/>
          <w:sz w:val="21"/>
          <w:szCs w:val="21"/>
          <w:lang w:eastAsia="zh-CN"/>
        </w:rPr>
        <w:t>.</w:t>
      </w:r>
    </w:p>
    <w:p w14:paraId="7524058B" w14:textId="276CDE34" w:rsidR="00B30A76" w:rsidRPr="00B14320" w:rsidRDefault="00B30A76" w:rsidP="00240093">
      <w:pPr>
        <w:pStyle w:val="aff0"/>
        <w:numPr>
          <w:ilvl w:val="0"/>
          <w:numId w:val="19"/>
        </w:numPr>
        <w:ind w:leftChars="0"/>
        <w:rPr>
          <w:rFonts w:ascii="Times New Roman" w:hAnsi="Times New Roman"/>
          <w:b/>
          <w:i/>
          <w:sz w:val="21"/>
          <w:szCs w:val="21"/>
        </w:rPr>
      </w:pPr>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indicates SBFD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 xml:space="preserve"> time domain location via a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-specific TDD UL-DL configuration</w:t>
      </w:r>
      <w:r w:rsidR="002D7CD8">
        <w:rPr>
          <w:rFonts w:ascii="Times New Roman" w:eastAsiaTheme="minorEastAsia" w:hAnsi="Times New Roman"/>
          <w:b/>
          <w:i/>
          <w:sz w:val="21"/>
          <w:szCs w:val="21"/>
          <w:lang w:eastAsia="zh-CN"/>
        </w:rPr>
        <w:t>.</w:t>
      </w:r>
    </w:p>
    <w:p w14:paraId="01F58CC0" w14:textId="3B100390" w:rsidR="00B30A76" w:rsidRDefault="00B30A76" w:rsidP="00B30A76">
      <w:pPr>
        <w:rPr>
          <w:rFonts w:ascii="Times New Roman" w:hAnsi="Times New Roman"/>
          <w:sz w:val="21"/>
          <w:szCs w:val="21"/>
        </w:rPr>
      </w:pPr>
    </w:p>
    <w:p w14:paraId="30A3F8C9" w14:textId="77777777" w:rsidR="00EA633A" w:rsidRDefault="00853C13" w:rsidP="00A731EC">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each bit in the bitmap indicates whether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w:t>
      </w:r>
      <w:r w:rsidR="00190ECE">
        <w:rPr>
          <w:rFonts w:ascii="Times New Roman" w:eastAsiaTheme="minorEastAsia" w:hAnsi="Times New Roman"/>
          <w:sz w:val="21"/>
          <w:szCs w:val="21"/>
          <w:lang w:eastAsia="zh-CN"/>
        </w:rPr>
        <w:t xml:space="preserve">exists in the related time unit. </w:t>
      </w:r>
      <w:r w:rsidR="004C2AF4">
        <w:rPr>
          <w:rFonts w:ascii="Times New Roman" w:eastAsiaTheme="minorEastAsia" w:hAnsi="Times New Roman"/>
          <w:sz w:val="21"/>
          <w:szCs w:val="21"/>
          <w:lang w:eastAsia="zh-CN"/>
        </w:rPr>
        <w:t xml:space="preserve">For example, 1 means UL </w:t>
      </w:r>
      <w:proofErr w:type="spellStart"/>
      <w:r w:rsidR="004C2AF4">
        <w:rPr>
          <w:rFonts w:ascii="Times New Roman" w:eastAsiaTheme="minorEastAsia" w:hAnsi="Times New Roman"/>
          <w:sz w:val="21"/>
          <w:szCs w:val="21"/>
          <w:lang w:eastAsia="zh-CN"/>
        </w:rPr>
        <w:t>subband</w:t>
      </w:r>
      <w:proofErr w:type="spellEnd"/>
      <w:r w:rsidR="004C2AF4">
        <w:rPr>
          <w:rFonts w:ascii="Times New Roman" w:eastAsiaTheme="minorEastAsia" w:hAnsi="Times New Roman"/>
          <w:sz w:val="21"/>
          <w:szCs w:val="21"/>
          <w:lang w:eastAsia="zh-CN"/>
        </w:rPr>
        <w:t xml:space="preserve"> is present in the time unit and absent otherwise. </w:t>
      </w:r>
      <w:r w:rsidR="00EA633A">
        <w:rPr>
          <w:rFonts w:ascii="Times New Roman" w:eastAsiaTheme="minorEastAsia" w:hAnsi="Times New Roman"/>
          <w:sz w:val="21"/>
          <w:szCs w:val="21"/>
          <w:lang w:eastAsia="zh-CN"/>
        </w:rPr>
        <w:t xml:space="preserve">If slot is adopted as the time unit, there is a case that semi-static UL symbols is contained in the slot. </w:t>
      </w:r>
      <w:r w:rsidR="00EA633A" w:rsidRPr="005E0C5E">
        <w:rPr>
          <w:rFonts w:ascii="Times New Roman" w:eastAsiaTheme="minorEastAsia" w:hAnsi="Times New Roman"/>
          <w:sz w:val="21"/>
          <w:szCs w:val="21"/>
          <w:lang w:eastAsia="zh-CN"/>
        </w:rPr>
        <w:t xml:space="preserve">In this case, it should be clarified whether UL </w:t>
      </w:r>
      <w:proofErr w:type="spellStart"/>
      <w:r w:rsidR="00EA633A" w:rsidRPr="005E0C5E">
        <w:rPr>
          <w:rFonts w:ascii="Times New Roman" w:eastAsiaTheme="minorEastAsia" w:hAnsi="Times New Roman"/>
          <w:sz w:val="21"/>
          <w:szCs w:val="21"/>
          <w:lang w:eastAsia="zh-CN"/>
        </w:rPr>
        <w:t>subband</w:t>
      </w:r>
      <w:proofErr w:type="spellEnd"/>
      <w:r w:rsidR="00EA633A" w:rsidRPr="005E0C5E">
        <w:rPr>
          <w:rFonts w:ascii="Times New Roman" w:eastAsiaTheme="minorEastAsia" w:hAnsi="Times New Roman"/>
          <w:sz w:val="21"/>
          <w:szCs w:val="21"/>
          <w:lang w:eastAsia="zh-CN"/>
        </w:rPr>
        <w:t xml:space="preserve"> is present on UL symbols. Considering it was agreed that UL transmission is only allowed within UL </w:t>
      </w:r>
      <w:proofErr w:type="spellStart"/>
      <w:r w:rsidR="00EA633A" w:rsidRPr="005E0C5E">
        <w:rPr>
          <w:rFonts w:ascii="Times New Roman" w:eastAsiaTheme="minorEastAsia" w:hAnsi="Times New Roman"/>
          <w:sz w:val="21"/>
          <w:szCs w:val="21"/>
          <w:lang w:eastAsia="zh-CN"/>
        </w:rPr>
        <w:t>subband</w:t>
      </w:r>
      <w:proofErr w:type="spellEnd"/>
      <w:r w:rsidR="00EA633A" w:rsidRPr="005E0C5E">
        <w:rPr>
          <w:rFonts w:ascii="Times New Roman" w:eastAsiaTheme="minorEastAsia" w:hAnsi="Times New Roman"/>
          <w:sz w:val="21"/>
          <w:szCs w:val="21"/>
          <w:lang w:eastAsia="zh-CN"/>
        </w:rPr>
        <w:t xml:space="preserve">, it will reduce the UL capacity if UL </w:t>
      </w:r>
      <w:proofErr w:type="spellStart"/>
      <w:r w:rsidR="00EA633A" w:rsidRPr="005E0C5E">
        <w:rPr>
          <w:rFonts w:ascii="Times New Roman" w:eastAsiaTheme="minorEastAsia" w:hAnsi="Times New Roman"/>
          <w:sz w:val="21"/>
          <w:szCs w:val="21"/>
          <w:lang w:eastAsia="zh-CN"/>
        </w:rPr>
        <w:t>subband</w:t>
      </w:r>
      <w:proofErr w:type="spellEnd"/>
      <w:r w:rsidR="00EA633A" w:rsidRPr="005E0C5E">
        <w:rPr>
          <w:rFonts w:ascii="Times New Roman" w:eastAsiaTheme="minorEastAsia" w:hAnsi="Times New Roman"/>
          <w:sz w:val="21"/>
          <w:szCs w:val="21"/>
          <w:lang w:eastAsia="zh-CN"/>
        </w:rPr>
        <w:t xml:space="preserve"> can be configured on the UL symbol. From this perspective, we don’t think UL </w:t>
      </w:r>
      <w:proofErr w:type="spellStart"/>
      <w:r w:rsidR="00EA633A" w:rsidRPr="005E0C5E">
        <w:rPr>
          <w:rFonts w:ascii="Times New Roman" w:eastAsiaTheme="minorEastAsia" w:hAnsi="Times New Roman"/>
          <w:sz w:val="21"/>
          <w:szCs w:val="21"/>
          <w:lang w:eastAsia="zh-CN"/>
        </w:rPr>
        <w:t>subband</w:t>
      </w:r>
      <w:proofErr w:type="spellEnd"/>
      <w:r w:rsidR="00EA633A" w:rsidRPr="005E0C5E">
        <w:rPr>
          <w:rFonts w:ascii="Times New Roman" w:eastAsiaTheme="minorEastAsia" w:hAnsi="Times New Roman"/>
          <w:sz w:val="21"/>
          <w:szCs w:val="21"/>
          <w:lang w:eastAsia="zh-CN"/>
        </w:rPr>
        <w:t xml:space="preserve"> can be configured on UL symbol.</w:t>
      </w:r>
    </w:p>
    <w:p w14:paraId="204A66CA" w14:textId="77777777" w:rsidR="00EA633A" w:rsidRDefault="00EA633A" w:rsidP="00A731EC">
      <w:pPr>
        <w:ind w:left="0" w:firstLine="0"/>
        <w:rPr>
          <w:rFonts w:ascii="Times New Roman" w:eastAsiaTheme="minorEastAsia" w:hAnsi="Times New Roman"/>
          <w:sz w:val="21"/>
          <w:szCs w:val="21"/>
          <w:lang w:eastAsia="zh-CN"/>
        </w:rPr>
      </w:pPr>
    </w:p>
    <w:p w14:paraId="70657A22" w14:textId="6997698A" w:rsidR="004E18DC"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024B1">
        <w:rPr>
          <w:i/>
          <w:noProof/>
          <w:sz w:val="21"/>
          <w:szCs w:val="21"/>
        </w:rPr>
        <w:t>2</w:t>
      </w:r>
      <w:r w:rsidR="00BA7188">
        <w:rPr>
          <w:i/>
          <w:sz w:val="21"/>
          <w:szCs w:val="21"/>
        </w:rPr>
        <w:fldChar w:fldCharType="end"/>
      </w:r>
      <w:r w:rsidR="0017728C" w:rsidRPr="00B30A76">
        <w:rPr>
          <w:i/>
          <w:sz w:val="21"/>
          <w:szCs w:val="21"/>
        </w:rPr>
        <w:t xml:space="preserve">: </w:t>
      </w:r>
      <w:r w:rsidR="0017728C">
        <w:rPr>
          <w:i/>
          <w:sz w:val="21"/>
          <w:szCs w:val="21"/>
        </w:rPr>
        <w:t xml:space="preserve">UL </w:t>
      </w:r>
      <w:proofErr w:type="spellStart"/>
      <w:r w:rsidR="0017728C">
        <w:rPr>
          <w:i/>
          <w:sz w:val="21"/>
          <w:szCs w:val="21"/>
        </w:rPr>
        <w:t>subband</w:t>
      </w:r>
      <w:proofErr w:type="spellEnd"/>
      <w:r w:rsidR="0017728C">
        <w:rPr>
          <w:i/>
          <w:sz w:val="21"/>
          <w:szCs w:val="21"/>
        </w:rPr>
        <w:t xml:space="preserve"> cannot be </w:t>
      </w:r>
      <w:r w:rsidR="005E0C5E">
        <w:rPr>
          <w:i/>
          <w:sz w:val="21"/>
          <w:szCs w:val="21"/>
        </w:rPr>
        <w:t>applicable</w:t>
      </w:r>
      <w:r w:rsidR="0017728C">
        <w:rPr>
          <w:i/>
          <w:sz w:val="21"/>
          <w:szCs w:val="21"/>
        </w:rPr>
        <w:t xml:space="preserve"> </w:t>
      </w:r>
      <w:r w:rsidR="005E0C5E">
        <w:rPr>
          <w:i/>
          <w:sz w:val="21"/>
          <w:szCs w:val="21"/>
        </w:rPr>
        <w:t>to</w:t>
      </w:r>
      <w:r w:rsidR="0017728C">
        <w:rPr>
          <w:i/>
          <w:sz w:val="21"/>
          <w:szCs w:val="21"/>
        </w:rPr>
        <w:t xml:space="preserve"> UL symbols, including semi-static UL symbol and dynamic UL symbol indicated via SFI</w:t>
      </w:r>
      <w:r w:rsidR="0017728C" w:rsidRPr="00B30A76">
        <w:rPr>
          <w:i/>
          <w:sz w:val="21"/>
          <w:szCs w:val="21"/>
        </w:rPr>
        <w:t>.</w:t>
      </w:r>
    </w:p>
    <w:p w14:paraId="01278888" w14:textId="5BADF110" w:rsidR="00314031" w:rsidRPr="00314031" w:rsidRDefault="00314031" w:rsidP="00AE0B1C">
      <w:pPr>
        <w:pStyle w:val="aff0"/>
        <w:numPr>
          <w:ilvl w:val="0"/>
          <w:numId w:val="33"/>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 xml:space="preserve">f </w:t>
      </w:r>
      <w:proofErr w:type="spellStart"/>
      <w:r>
        <w:rPr>
          <w:rFonts w:ascii="Times New Roman" w:eastAsiaTheme="minorEastAsia" w:hAnsi="Times New Roman"/>
          <w:b/>
          <w:i/>
          <w:sz w:val="21"/>
          <w:szCs w:val="21"/>
          <w:lang w:eastAsia="zh-CN"/>
        </w:rPr>
        <w:t>gNB</w:t>
      </w:r>
      <w:proofErr w:type="spellEnd"/>
      <w:r>
        <w:rPr>
          <w:rFonts w:ascii="Times New Roman" w:eastAsiaTheme="minorEastAsia" w:hAnsi="Times New Roman"/>
          <w:b/>
          <w:i/>
          <w:sz w:val="21"/>
          <w:szCs w:val="21"/>
          <w:lang w:eastAsia="zh-CN"/>
        </w:rPr>
        <w:t xml:space="preserve"> indicates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is present on UL symbols, UE ignores the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configuration on UL symbols and transmits uplink on UL symbol as normal.</w:t>
      </w:r>
    </w:p>
    <w:p w14:paraId="0D327839" w14:textId="77777777" w:rsidR="00EA633A" w:rsidRPr="00853C13" w:rsidRDefault="00EA633A" w:rsidP="00314031">
      <w:pPr>
        <w:ind w:left="0" w:firstLine="0"/>
        <w:rPr>
          <w:rFonts w:ascii="Times New Roman" w:eastAsiaTheme="minorEastAsia" w:hAnsi="Times New Roman"/>
          <w:sz w:val="21"/>
          <w:szCs w:val="21"/>
          <w:lang w:eastAsia="zh-CN"/>
        </w:rPr>
      </w:pPr>
    </w:p>
    <w:p w14:paraId="442560EA" w14:textId="33C1A519" w:rsidR="00B30A76" w:rsidRPr="009C44F3" w:rsidRDefault="00B30A76" w:rsidP="00B30A76">
      <w:pPr>
        <w:ind w:left="0" w:firstLine="0"/>
        <w:rPr>
          <w:rFonts w:ascii="Times New Roman" w:hAnsi="Times New Roman"/>
          <w:sz w:val="21"/>
          <w:szCs w:val="21"/>
        </w:rPr>
      </w:pPr>
      <w:r w:rsidRPr="00B30A76">
        <w:rPr>
          <w:rFonts w:ascii="Times New Roman" w:hAnsi="Times New Roman"/>
          <w:sz w:val="21"/>
          <w:szCs w:val="21"/>
        </w:rPr>
        <w:lastRenderedPageBreak/>
        <w:t xml:space="preserve">In generic,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indicate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via either cell-specific signalling or UE-dedicated signalling. For cell-specific signalling, all SBFD capable UEs belonging to the same cell has unified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in time domain. It is friendly to configuration from network perspective as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only needs to deliver same indication to all the UE</w:t>
      </w:r>
      <w:r w:rsidR="00DF1D89">
        <w:rPr>
          <w:rFonts w:ascii="Times New Roman" w:hAnsi="Times New Roman"/>
          <w:sz w:val="21"/>
          <w:szCs w:val="21"/>
        </w:rPr>
        <w:t>s</w:t>
      </w:r>
      <w:r w:rsidRPr="00B30A76">
        <w:rPr>
          <w:rFonts w:ascii="Times New Roman" w:hAnsi="Times New Roman"/>
          <w:sz w:val="21"/>
          <w:szCs w:val="21"/>
        </w:rPr>
        <w:t xml:space="preserve">. However, it loses flexibility to some extent. Given different UE may be interested in different traffic, SBFD UE may have different requirement on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UE-dedicated signalling is expected to carter to UE-specific requirement.</w:t>
      </w:r>
      <w:r w:rsidR="00B14320" w:rsidRPr="009C44F3">
        <w:rPr>
          <w:rFonts w:ascii="Times New Roman" w:hAnsi="Times New Roman"/>
          <w:sz w:val="21"/>
          <w:szCs w:val="21"/>
        </w:rPr>
        <w:t xml:space="preserve"> However, it may not end up as what is expected to. </w:t>
      </w:r>
      <w:proofErr w:type="spellStart"/>
      <w:r w:rsidR="00B14320" w:rsidRPr="009C44F3">
        <w:rPr>
          <w:rFonts w:ascii="Times New Roman" w:hAnsi="Times New Roman"/>
          <w:sz w:val="21"/>
          <w:szCs w:val="21"/>
        </w:rPr>
        <w:t>gNB</w:t>
      </w:r>
      <w:proofErr w:type="spellEnd"/>
      <w:r w:rsidR="00B14320" w:rsidRPr="009C44F3">
        <w:rPr>
          <w:rFonts w:ascii="Times New Roman" w:hAnsi="Times New Roman"/>
          <w:sz w:val="21"/>
          <w:szCs w:val="21"/>
        </w:rPr>
        <w:t xml:space="preserve"> cannot receive and transmit simultaneous on the same T/F resources, which will significantly complicate scheduling strategy as it has to consider all the other UEs when it wants to schedule a UE transmit or receive something in order to avoid any potential collision between any two UEs. </w:t>
      </w:r>
    </w:p>
    <w:p w14:paraId="5F08DF15" w14:textId="77777777" w:rsidR="00B30A76" w:rsidRPr="00B30A76" w:rsidRDefault="00B30A76" w:rsidP="00B30A76">
      <w:pPr>
        <w:ind w:left="0" w:firstLine="0"/>
        <w:rPr>
          <w:rFonts w:ascii="Times New Roman" w:hAnsi="Times New Roman"/>
          <w:sz w:val="21"/>
          <w:szCs w:val="21"/>
        </w:rPr>
      </w:pPr>
    </w:p>
    <w:p w14:paraId="6903CF91" w14:textId="385F08DF"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is configured via cell-specific signal</w:t>
      </w:r>
      <w:r w:rsidR="00A62A49">
        <w:rPr>
          <w:rFonts w:ascii="Times New Roman" w:hAnsi="Times New Roman"/>
          <w:sz w:val="21"/>
          <w:szCs w:val="21"/>
        </w:rPr>
        <w:t>l</w:t>
      </w:r>
      <w:r w:rsidRPr="00B30A76">
        <w:rPr>
          <w:rFonts w:ascii="Times New Roman" w:hAnsi="Times New Roman"/>
          <w:sz w:val="21"/>
          <w:szCs w:val="21"/>
        </w:rPr>
        <w:t xml:space="preserve">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configuration might be trivial compared with the penalty of more complicated configuration coming along. </w:t>
      </w:r>
    </w:p>
    <w:p w14:paraId="523EE75C" w14:textId="77777777" w:rsidR="00B30A76" w:rsidRPr="00B30A76" w:rsidRDefault="00B30A76" w:rsidP="00B30A76">
      <w:pPr>
        <w:rPr>
          <w:rFonts w:ascii="Times New Roman" w:hAnsi="Times New Roman"/>
          <w:sz w:val="21"/>
          <w:szCs w:val="21"/>
        </w:rPr>
      </w:pPr>
    </w:p>
    <w:p w14:paraId="523E8DA9" w14:textId="1854DBBB" w:rsidR="00B30A76" w:rsidRPr="00B14320" w:rsidRDefault="001434A6" w:rsidP="00B14320">
      <w:pPr>
        <w:pStyle w:val="af5"/>
        <w:keepNext/>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024B1">
        <w:rPr>
          <w:i/>
          <w:noProof/>
          <w:sz w:val="21"/>
          <w:szCs w:val="21"/>
        </w:rPr>
        <w:t>3</w:t>
      </w:r>
      <w:r w:rsidR="00BA7188">
        <w:rPr>
          <w:i/>
          <w:sz w:val="21"/>
          <w:szCs w:val="21"/>
        </w:rPr>
        <w:fldChar w:fldCharType="end"/>
      </w:r>
      <w:r w:rsidR="00056F46" w:rsidRPr="00B30A76">
        <w:rPr>
          <w:i/>
          <w:sz w:val="21"/>
          <w:szCs w:val="21"/>
        </w:rPr>
        <w:t xml:space="preserve">: Cell-specific signalling is sufficient to configure SBFD </w:t>
      </w:r>
      <w:proofErr w:type="spellStart"/>
      <w:r w:rsidR="00056F46" w:rsidRPr="00B30A76">
        <w:rPr>
          <w:i/>
          <w:sz w:val="21"/>
          <w:szCs w:val="21"/>
        </w:rPr>
        <w:t>subband</w:t>
      </w:r>
      <w:proofErr w:type="spellEnd"/>
      <w:r w:rsidR="00056F46" w:rsidRPr="00B30A76">
        <w:rPr>
          <w:i/>
          <w:sz w:val="21"/>
          <w:szCs w:val="21"/>
        </w:rPr>
        <w:t xml:space="preserve"> time location.</w:t>
      </w:r>
    </w:p>
    <w:p w14:paraId="1B5B6A1D" w14:textId="77777777" w:rsidR="00B30A76" w:rsidRPr="00B30A76" w:rsidRDefault="00B30A76" w:rsidP="00B30A76">
      <w:pPr>
        <w:rPr>
          <w:rFonts w:ascii="Times New Roman" w:hAnsi="Times New Roman"/>
          <w:b/>
          <w:i/>
          <w:sz w:val="21"/>
          <w:szCs w:val="21"/>
        </w:rPr>
      </w:pPr>
    </w:p>
    <w:p w14:paraId="1D028FD0" w14:textId="27A4592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No matter which mechanism is used to indicate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location,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configured on semi-static flexible symbol. It is well known that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adjust the transmission direction of semi-static flexible symbol according to traffic load at least. Assuming the TDD UL-DL configuration for carrier is DFFFU configured via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configures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either via a bitmap or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-specific TDD UL-DL configuration. Here we assume the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14D17">
        <w:rPr>
          <w:rFonts w:ascii="Times New Roman" w:hAnsi="Times New Roman"/>
          <w:sz w:val="21"/>
          <w:szCs w:val="21"/>
        </w:rPr>
        <w:fldChar w:fldCharType="separate"/>
      </w:r>
      <w:r w:rsidR="00B12EA1">
        <w:t xml:space="preserve">Figure </w:t>
      </w:r>
      <w:r w:rsidR="00B12EA1">
        <w:rPr>
          <w:noProof/>
        </w:rPr>
        <w:t>7</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 xml:space="preserve">f semi-flexible symbol is indicated as DL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5985319B"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UL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65CCDE86"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SFI flexible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38424A9F" w14:textId="154B8ACE" w:rsidR="00014D17" w:rsidRDefault="008A3FF9" w:rsidP="00014D17">
      <w:pPr>
        <w:keepNext/>
        <w:jc w:val="center"/>
      </w:pPr>
      <w:r w:rsidRPr="00B30A76">
        <w:rPr>
          <w:sz w:val="21"/>
          <w:szCs w:val="21"/>
        </w:rPr>
        <w:object w:dxaOrig="2918" w:dyaOrig="2108" w14:anchorId="3B322314">
          <v:shape id="_x0000_i1030" type="#_x0000_t75" style="width:146.6pt;height:105.4pt" o:ole="">
            <v:imagedata r:id="rId19" o:title=""/>
          </v:shape>
          <o:OLEObject Type="Embed" ProgID="Visio.Drawing.15" ShapeID="_x0000_i1030" DrawAspect="Content" ObjectID="_1769869869" r:id="rId20"/>
        </w:object>
      </w:r>
    </w:p>
    <w:p w14:paraId="7F81A500" w14:textId="200687BF" w:rsidR="00B30A76" w:rsidRPr="00492475" w:rsidRDefault="00014D17" w:rsidP="00014D17">
      <w:pPr>
        <w:pStyle w:val="af5"/>
        <w:jc w:val="center"/>
        <w:rPr>
          <w:b w:val="0"/>
          <w:bCs/>
          <w:sz w:val="22"/>
          <w:szCs w:val="22"/>
        </w:rPr>
      </w:pPr>
      <w:bookmarkStart w:id="14" w:name="_Ref126918064"/>
      <w:r w:rsidRPr="00492475">
        <w:rPr>
          <w:b w:val="0"/>
          <w:bCs/>
          <w:sz w:val="21"/>
          <w:szCs w:val="21"/>
        </w:rPr>
        <w:t xml:space="preserve">Figure </w:t>
      </w:r>
      <w:r w:rsidRPr="00492475">
        <w:rPr>
          <w:b w:val="0"/>
          <w:bCs/>
          <w:sz w:val="21"/>
          <w:szCs w:val="21"/>
        </w:rPr>
        <w:fldChar w:fldCharType="begin"/>
      </w:r>
      <w:r w:rsidRPr="00492475">
        <w:rPr>
          <w:b w:val="0"/>
          <w:bCs/>
          <w:sz w:val="21"/>
          <w:szCs w:val="21"/>
        </w:rPr>
        <w:instrText xml:space="preserve"> SEQ Figure \* ARABIC </w:instrText>
      </w:r>
      <w:r w:rsidRPr="00492475">
        <w:rPr>
          <w:b w:val="0"/>
          <w:bCs/>
          <w:sz w:val="21"/>
          <w:szCs w:val="21"/>
        </w:rPr>
        <w:fldChar w:fldCharType="separate"/>
      </w:r>
      <w:r w:rsidR="00C9478E" w:rsidRPr="00492475">
        <w:rPr>
          <w:b w:val="0"/>
          <w:bCs/>
          <w:noProof/>
          <w:sz w:val="21"/>
          <w:szCs w:val="21"/>
        </w:rPr>
        <w:t>6</w:t>
      </w:r>
      <w:r w:rsidRPr="00492475">
        <w:rPr>
          <w:b w:val="0"/>
          <w:bCs/>
          <w:sz w:val="21"/>
          <w:szCs w:val="21"/>
        </w:rPr>
        <w:fldChar w:fldCharType="end"/>
      </w:r>
      <w:bookmarkEnd w:id="14"/>
      <w:r w:rsidRPr="00492475">
        <w:rPr>
          <w:b w:val="0"/>
          <w:bCs/>
          <w:sz w:val="21"/>
          <w:szCs w:val="21"/>
        </w:rPr>
        <w:t xml:space="preserve"> Example of SBFD </w:t>
      </w:r>
      <w:proofErr w:type="spellStart"/>
      <w:r w:rsidRPr="00492475">
        <w:rPr>
          <w:b w:val="0"/>
          <w:bCs/>
          <w:sz w:val="21"/>
          <w:szCs w:val="21"/>
        </w:rPr>
        <w:t>subband</w:t>
      </w:r>
      <w:proofErr w:type="spellEnd"/>
      <w:r w:rsidRPr="00492475">
        <w:rPr>
          <w:b w:val="0"/>
          <w:bCs/>
          <w:sz w:val="21"/>
          <w:szCs w:val="21"/>
        </w:rPr>
        <w:t xml:space="preserve"> locates on semi-static flexible slots</w:t>
      </w:r>
    </w:p>
    <w:p w14:paraId="2BA3E78A" w14:textId="77777777" w:rsidR="00B30A76" w:rsidRPr="00B30A76" w:rsidRDefault="00B30A76" w:rsidP="00B30A76">
      <w:pPr>
        <w:rPr>
          <w:sz w:val="21"/>
          <w:szCs w:val="21"/>
        </w:rPr>
      </w:pPr>
    </w:p>
    <w:p w14:paraId="49F65A65" w14:textId="0EEC8123" w:rsidR="00B30A76" w:rsidRPr="00A731EC" w:rsidRDefault="005C79D2"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024B1">
        <w:rPr>
          <w:i/>
          <w:noProof/>
          <w:sz w:val="21"/>
          <w:szCs w:val="21"/>
        </w:rPr>
        <w:t>4</w:t>
      </w:r>
      <w:r w:rsidR="00BA7188">
        <w:rPr>
          <w:i/>
          <w:sz w:val="21"/>
          <w:szCs w:val="21"/>
        </w:rPr>
        <w:fldChar w:fldCharType="end"/>
      </w:r>
      <w:r w:rsidR="00056F46" w:rsidRPr="00B30A76">
        <w:rPr>
          <w:i/>
          <w:sz w:val="21"/>
          <w:szCs w:val="21"/>
        </w:rPr>
        <w:t xml:space="preserve">: If UL </w:t>
      </w:r>
      <w:proofErr w:type="spellStart"/>
      <w:r w:rsidR="00056F46" w:rsidRPr="00B30A76">
        <w:rPr>
          <w:i/>
          <w:sz w:val="21"/>
          <w:szCs w:val="21"/>
        </w:rPr>
        <w:t>subband</w:t>
      </w:r>
      <w:proofErr w:type="spellEnd"/>
      <w:r w:rsidR="00056F46" w:rsidRPr="00B30A76">
        <w:rPr>
          <w:i/>
          <w:sz w:val="21"/>
          <w:szCs w:val="21"/>
        </w:rPr>
        <w:t xml:space="preserve"> is configured on semi-static flexible symbol and </w:t>
      </w:r>
      <w:proofErr w:type="spellStart"/>
      <w:r w:rsidR="00056F46" w:rsidRPr="00B30A76">
        <w:rPr>
          <w:i/>
          <w:sz w:val="21"/>
          <w:szCs w:val="21"/>
        </w:rPr>
        <w:t>gNB</w:t>
      </w:r>
      <w:proofErr w:type="spellEnd"/>
      <w:r w:rsidR="00056F46" w:rsidRPr="00B30A76">
        <w:rPr>
          <w:i/>
          <w:sz w:val="21"/>
          <w:szCs w:val="21"/>
        </w:rPr>
        <w:t xml:space="preserve"> further adjust direction for the symbols, clarify behaviour of SBFD aware UE at least for the following cases:</w:t>
      </w:r>
    </w:p>
    <w:p w14:paraId="0AF6B68D"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280945D" w14:textId="74C60750" w:rsidR="00F20359" w:rsidRDefault="00F20359" w:rsidP="00EE73DD">
      <w:pPr>
        <w:ind w:left="0" w:firstLine="0"/>
        <w:rPr>
          <w:rFonts w:ascii="Times New Roman" w:eastAsiaTheme="minorEastAsia" w:hAnsi="Times New Roman"/>
          <w:sz w:val="21"/>
          <w:szCs w:val="21"/>
          <w:lang w:eastAsia="zh-CN"/>
        </w:rPr>
      </w:pPr>
    </w:p>
    <w:p w14:paraId="29C89F02" w14:textId="3FF3C313"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RAN1#112bis e-meeting, </w:t>
      </w:r>
      <w:r w:rsidR="00EE73DD">
        <w:rPr>
          <w:rFonts w:ascii="Times New Roman" w:eastAsiaTheme="minorEastAsia" w:hAnsi="Times New Roman"/>
          <w:sz w:val="21"/>
          <w:szCs w:val="21"/>
          <w:lang w:eastAsia="zh-CN"/>
        </w:rPr>
        <w:t>RAN1 draw the following conclusion on whether or not a slot containing both SBFD slot and non-SBFD slot is allowed</w:t>
      </w:r>
      <w:r>
        <w:rPr>
          <w:rFonts w:ascii="Times New Roman" w:eastAsiaTheme="minorEastAsia" w:hAnsi="Times New Roman"/>
          <w:sz w:val="21"/>
          <w:szCs w:val="21"/>
          <w:lang w:eastAsia="zh-CN"/>
        </w:rPr>
        <w:t>:</w:t>
      </w:r>
    </w:p>
    <w:tbl>
      <w:tblPr>
        <w:tblStyle w:val="af1"/>
        <w:tblW w:w="0" w:type="auto"/>
        <w:tblLook w:val="04A0" w:firstRow="1" w:lastRow="0" w:firstColumn="1" w:lastColumn="0" w:noHBand="0" w:noVBand="1"/>
      </w:tblPr>
      <w:tblGrid>
        <w:gridCol w:w="9631"/>
      </w:tblGrid>
      <w:tr w:rsidR="00F20359" w14:paraId="7A07EAEC" w14:textId="77777777" w:rsidTr="00791DD1">
        <w:tc>
          <w:tcPr>
            <w:tcW w:w="9631" w:type="dxa"/>
          </w:tcPr>
          <w:p w14:paraId="1088E6CC" w14:textId="77777777" w:rsidR="00F20359" w:rsidRPr="00492475" w:rsidRDefault="00F20359" w:rsidP="005C25A1">
            <w:pPr>
              <w:ind w:left="0" w:firstLine="0"/>
              <w:rPr>
                <w:rFonts w:ascii="Times New Roman" w:eastAsia="Malgun Gothic" w:hAnsi="Times New Roman"/>
                <w:b/>
                <w:sz w:val="21"/>
                <w:szCs w:val="28"/>
                <w:lang w:eastAsia="zh-CN"/>
              </w:rPr>
            </w:pPr>
            <w:r w:rsidRPr="00492475">
              <w:rPr>
                <w:rFonts w:ascii="Times New Roman" w:eastAsia="Malgun Gothic" w:hAnsi="Times New Roman"/>
                <w:b/>
                <w:sz w:val="21"/>
                <w:szCs w:val="28"/>
                <w:lang w:eastAsia="zh-CN"/>
              </w:rPr>
              <w:t>Conclusion</w:t>
            </w:r>
          </w:p>
          <w:p w14:paraId="6F0AD621" w14:textId="77777777" w:rsidR="00F20359" w:rsidRPr="00492475" w:rsidRDefault="00F20359" w:rsidP="00791DD1">
            <w:pPr>
              <w:pStyle w:val="aff0"/>
              <w:tabs>
                <w:tab w:val="left" w:pos="0"/>
              </w:tabs>
              <w:ind w:leftChars="-20" w:left="1400"/>
              <w:rPr>
                <w:rFonts w:ascii="Times New Roman" w:eastAsia="Malgun Gothic" w:hAnsi="Times New Roman"/>
                <w:sz w:val="21"/>
                <w:szCs w:val="28"/>
                <w:lang w:val="en-US"/>
              </w:rPr>
            </w:pPr>
            <w:r w:rsidRPr="00492475">
              <w:rPr>
                <w:rFonts w:ascii="Times New Roman" w:eastAsia="Malgun Gothic" w:hAnsi="Times New Roman"/>
                <w:sz w:val="21"/>
                <w:szCs w:val="28"/>
                <w:lang w:val="en-US"/>
              </w:rPr>
              <w:t>The following RAN1 observation is made:</w:t>
            </w:r>
          </w:p>
          <w:p w14:paraId="0DC5AEC5" w14:textId="77777777" w:rsidR="00F20359" w:rsidRPr="00492475" w:rsidRDefault="00F20359" w:rsidP="00791DD1">
            <w:pPr>
              <w:pStyle w:val="aff0"/>
              <w:tabs>
                <w:tab w:val="left" w:pos="0"/>
              </w:tabs>
              <w:ind w:leftChars="0" w:left="-40" w:firstLine="0"/>
              <w:rPr>
                <w:rFonts w:ascii="Times New Roman" w:eastAsia="Malgun Gothic" w:hAnsi="Times New Roman"/>
                <w:sz w:val="21"/>
                <w:szCs w:val="28"/>
              </w:rPr>
            </w:pPr>
            <w:r w:rsidRPr="00492475">
              <w:rPr>
                <w:rFonts w:ascii="Times New Roman" w:eastAsia="Malgun Gothic" w:hAnsi="Times New Roman"/>
                <w:sz w:val="21"/>
                <w:szCs w:val="28"/>
                <w:lang w:val="en-US"/>
              </w:rPr>
              <w:t>O</w:t>
            </w:r>
            <w:r w:rsidRPr="00492475">
              <w:rPr>
                <w:rFonts w:ascii="Times New Roman" w:eastAsia="Malgun Gothic" w:hAnsi="Times New Roman"/>
                <w:sz w:val="21"/>
                <w:szCs w:val="28"/>
              </w:rPr>
              <w:t>ne motivation for allowing that a slot can consist of both SBFD and non-SBFD symbols is for compatibility with symbol-level TDD UL/DL configuration.</w:t>
            </w:r>
          </w:p>
          <w:p w14:paraId="73CE7BED" w14:textId="77777777" w:rsidR="00F20359" w:rsidRPr="00492475" w:rsidRDefault="00F20359" w:rsidP="00791DD1">
            <w:pPr>
              <w:pStyle w:val="aff0"/>
              <w:tabs>
                <w:tab w:val="left" w:pos="0"/>
              </w:tabs>
              <w:ind w:leftChars="0" w:left="-40" w:firstLine="0"/>
              <w:rPr>
                <w:rFonts w:ascii="Times New Roman" w:eastAsia="Malgun Gothic" w:hAnsi="Times New Roman"/>
                <w:sz w:val="21"/>
                <w:szCs w:val="28"/>
              </w:rPr>
            </w:pPr>
            <w:bookmarkStart w:id="15" w:name="OLE_LINK1"/>
            <w:r w:rsidRPr="00492475">
              <w:rPr>
                <w:rFonts w:ascii="Times New Roman" w:eastAsia="Malgun Gothic" w:hAnsi="Times New Roman"/>
                <w:sz w:val="21"/>
                <w:szCs w:val="28"/>
              </w:rPr>
              <w:t>Frequent switching between SBFD and non-SBFD symbols may increase the implementation complexity and interruptions of transmissions/receptions during transition.</w:t>
            </w:r>
            <w:bookmarkEnd w:id="15"/>
            <w:r w:rsidRPr="00492475">
              <w:rPr>
                <w:rFonts w:ascii="Times New Roman" w:eastAsia="Malgun Gothic" w:hAnsi="Times New Roman"/>
                <w:sz w:val="21"/>
                <w:szCs w:val="28"/>
              </w:rPr>
              <w:t xml:space="preserve"> </w:t>
            </w:r>
          </w:p>
          <w:p w14:paraId="5375346C" w14:textId="77777777" w:rsidR="00F20359" w:rsidRPr="00492475" w:rsidRDefault="00F20359" w:rsidP="00AE0B1C">
            <w:pPr>
              <w:pStyle w:val="aff0"/>
              <w:numPr>
                <w:ilvl w:val="0"/>
                <w:numId w:val="39"/>
              </w:numPr>
              <w:tabs>
                <w:tab w:val="left" w:pos="0"/>
              </w:tabs>
              <w:suppressAutoHyphens/>
              <w:ind w:leftChars="0"/>
              <w:jc w:val="both"/>
              <w:rPr>
                <w:rFonts w:ascii="Times New Roman" w:eastAsia="Malgun Gothic" w:hAnsi="Times New Roman"/>
                <w:sz w:val="21"/>
                <w:szCs w:val="28"/>
              </w:rPr>
            </w:pPr>
            <w:r w:rsidRPr="00492475">
              <w:rPr>
                <w:rFonts w:ascii="Times New Roman" w:eastAsia="Malgun Gothic" w:hAnsi="Times New Roman"/>
                <w:sz w:val="21"/>
                <w:szCs w:val="28"/>
              </w:rPr>
              <w:lastRenderedPageBreak/>
              <w:t xml:space="preserve">Further study whether limitation(s) on the maximum number of switching points between SBFD and non-SBFD symbols within a slot, a </w:t>
            </w:r>
            <w:r w:rsidRPr="00492475">
              <w:rPr>
                <w:rFonts w:ascii="Times New Roman" w:eastAsia="宋体" w:hAnsi="Times New Roman"/>
                <w:sz w:val="21"/>
                <w:szCs w:val="28"/>
              </w:rPr>
              <w:t xml:space="preserve">TDD UL/DL pattern period, and/or </w:t>
            </w:r>
            <w:r w:rsidRPr="00492475">
              <w:rPr>
                <w:rFonts w:ascii="Times New Roman" w:eastAsia="Malgun Gothic" w:hAnsi="Times New Roman"/>
                <w:sz w:val="21"/>
                <w:szCs w:val="28"/>
              </w:rPr>
              <w:t>semi-static SBFD configuration period (if different from TDD UL/DL pattern period)</w:t>
            </w:r>
            <w:r w:rsidRPr="00492475">
              <w:rPr>
                <w:rFonts w:ascii="Times New Roman" w:eastAsia="宋体" w:hAnsi="Times New Roman"/>
                <w:sz w:val="21"/>
                <w:szCs w:val="28"/>
              </w:rPr>
              <w:t xml:space="preserve"> are needed</w:t>
            </w:r>
          </w:p>
          <w:p w14:paraId="526900DB" w14:textId="77777777" w:rsidR="00F20359" w:rsidRPr="00492475" w:rsidRDefault="00F20359" w:rsidP="00AE0B1C">
            <w:pPr>
              <w:pStyle w:val="aff0"/>
              <w:numPr>
                <w:ilvl w:val="0"/>
                <w:numId w:val="39"/>
              </w:numPr>
              <w:tabs>
                <w:tab w:val="left" w:pos="0"/>
              </w:tabs>
              <w:suppressAutoHyphens/>
              <w:ind w:leftChars="0"/>
              <w:jc w:val="both"/>
              <w:rPr>
                <w:rFonts w:ascii="Times New Roman" w:eastAsia="Malgun Gothic" w:hAnsi="Times New Roman"/>
                <w:sz w:val="21"/>
                <w:szCs w:val="28"/>
              </w:rPr>
            </w:pPr>
            <w:r w:rsidRPr="00492475">
              <w:rPr>
                <w:rFonts w:ascii="Times New Roman" w:eastAsia="宋体" w:hAnsi="Times New Roman"/>
                <w:sz w:val="21"/>
                <w:szCs w:val="28"/>
              </w:rPr>
              <w:t>Further study scenarios a guard period between SBFD and non-SBFD symbols is required/not required and the length of the guard period if required</w:t>
            </w:r>
          </w:p>
          <w:p w14:paraId="2152A16F" w14:textId="77777777" w:rsidR="00F20359" w:rsidRPr="00492475" w:rsidRDefault="00F20359" w:rsidP="00791DD1">
            <w:pPr>
              <w:ind w:left="0" w:firstLine="0"/>
              <w:rPr>
                <w:rFonts w:ascii="Times New Roman" w:hAnsi="Times New Roman"/>
                <w:sz w:val="21"/>
                <w:szCs w:val="28"/>
                <w:lang w:eastAsia="ko-KR"/>
              </w:rPr>
            </w:pPr>
            <w:r w:rsidRPr="00492475">
              <w:rPr>
                <w:rFonts w:ascii="Times New Roman" w:hAnsi="Times New Roman"/>
                <w:sz w:val="21"/>
                <w:szCs w:val="28"/>
                <w:lang w:eastAsia="ko-KR"/>
              </w:rPr>
              <w:t>Note: Whether or not a physical channel/signal occasion is mapped to both SBFD and non-SBFD symbols within a slot is a separate discussion.</w:t>
            </w:r>
          </w:p>
        </w:tc>
      </w:tr>
    </w:tbl>
    <w:p w14:paraId="1CCC6A81" w14:textId="77777777" w:rsidR="00F20359" w:rsidRDefault="00F20359" w:rsidP="00F20359">
      <w:pPr>
        <w:ind w:left="0" w:firstLine="0"/>
        <w:rPr>
          <w:rFonts w:ascii="Times New Roman" w:eastAsiaTheme="minorEastAsia" w:hAnsi="Times New Roman"/>
          <w:sz w:val="21"/>
          <w:szCs w:val="21"/>
          <w:lang w:eastAsia="zh-CN"/>
        </w:rPr>
      </w:pPr>
    </w:p>
    <w:p w14:paraId="691E999F" w14:textId="1CC69B85"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irst of all, it should be clear that non-SBFD symbol means an OFDM symbol without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configuration, i.e.</w:t>
      </w:r>
      <w:r w:rsidR="00EE73DD">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UL symbol, DL symbol and flexible symbol.  Hence</w:t>
      </w:r>
      <w:r w:rsidR="00EE73DD">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we need to take a look on the slot format, i.e.</w:t>
      </w:r>
      <w:r w:rsidR="00816262">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whether it is a typical case that a slot consists of different symbol types. Based on the previous discussion, TDD UL-DL configuration can be provided by several methods, including cell-specific signalling and UE-dedicated signalling. No matter which mechanism is adopted, flexible symbol is needed once DL-to-UL switching point occurs in a slot. Particularly, UE-dedicated TDD configuration can provide slot-based TDD structure for each slot, in order to satisfy diverse UE requirement and realize self-contained feedback. To be specific, it is typical that a slot contains DL symbol, </w:t>
      </w:r>
      <w:r w:rsidR="00BA7188">
        <w:rPr>
          <w:rFonts w:ascii="Times New Roman" w:eastAsiaTheme="minorEastAsia" w:hAnsi="Times New Roman"/>
          <w:sz w:val="21"/>
          <w:szCs w:val="21"/>
          <w:lang w:eastAsia="zh-CN"/>
        </w:rPr>
        <w:t xml:space="preserve">flexible symbol and UL symbol. </w:t>
      </w:r>
      <w:r>
        <w:rPr>
          <w:rFonts w:ascii="Times New Roman" w:eastAsiaTheme="minorEastAsia" w:hAnsi="Times New Roman"/>
          <w:sz w:val="21"/>
          <w:szCs w:val="21"/>
          <w:lang w:eastAsia="zh-CN"/>
        </w:rPr>
        <w:t xml:space="preserve">As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 be only configured on DL symbol or flexible symbol, once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needs to configure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on such slot</w:t>
      </w: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 it is natural that it contains SBFD symbol and non-SBFD symbol. On the other hand, if only SBFD symbol is allowed for a SBFD slot which is self-contained, it means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 be configured on UL symbols. Considering UL transmission is only allowed within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UL resource utilization is jeopardized significantly.  </w:t>
      </w:r>
    </w:p>
    <w:p w14:paraId="55F862E5" w14:textId="77777777" w:rsidR="00F20359" w:rsidRDefault="00F20359" w:rsidP="00F20359">
      <w:pPr>
        <w:keepNext/>
        <w:ind w:left="0" w:firstLine="0"/>
        <w:jc w:val="center"/>
      </w:pPr>
      <w:r>
        <w:object w:dxaOrig="6376" w:dyaOrig="3135" w14:anchorId="344EE62D">
          <v:shape id="_x0000_i1031" type="#_x0000_t75" style="width:320.25pt;height:156.4pt" o:ole="">
            <v:imagedata r:id="rId21" o:title=""/>
          </v:shape>
          <o:OLEObject Type="Embed" ProgID="Visio.Drawing.15" ShapeID="_x0000_i1031" DrawAspect="Content" ObjectID="_1769869870" r:id="rId22"/>
        </w:object>
      </w:r>
    </w:p>
    <w:p w14:paraId="34F6C7E1" w14:textId="46585614" w:rsidR="00F20359" w:rsidRPr="00E90329" w:rsidRDefault="00F20359" w:rsidP="00F20359">
      <w:pPr>
        <w:pStyle w:val="af5"/>
        <w:jc w:val="center"/>
        <w:rPr>
          <w:b w:val="0"/>
          <w:bCs/>
        </w:rPr>
      </w:pPr>
      <w:r w:rsidRPr="00E90329">
        <w:rPr>
          <w:b w:val="0"/>
          <w:bCs/>
        </w:rPr>
        <w:t xml:space="preserve">Figure </w:t>
      </w:r>
      <w:r w:rsidRPr="00E90329">
        <w:rPr>
          <w:b w:val="0"/>
          <w:bCs/>
        </w:rPr>
        <w:fldChar w:fldCharType="begin"/>
      </w:r>
      <w:r w:rsidRPr="00E90329">
        <w:rPr>
          <w:b w:val="0"/>
          <w:bCs/>
        </w:rPr>
        <w:instrText xml:space="preserve"> SEQ Figure \* ARABIC </w:instrText>
      </w:r>
      <w:r w:rsidRPr="00E90329">
        <w:rPr>
          <w:b w:val="0"/>
          <w:bCs/>
        </w:rPr>
        <w:fldChar w:fldCharType="separate"/>
      </w:r>
      <w:r w:rsidR="00C9478E" w:rsidRPr="00E90329">
        <w:rPr>
          <w:b w:val="0"/>
          <w:bCs/>
          <w:noProof/>
        </w:rPr>
        <w:t>7</w:t>
      </w:r>
      <w:r w:rsidRPr="00E90329">
        <w:rPr>
          <w:b w:val="0"/>
          <w:bCs/>
        </w:rPr>
        <w:fldChar w:fldCharType="end"/>
      </w:r>
      <w:r w:rsidRPr="00E90329">
        <w:rPr>
          <w:b w:val="0"/>
          <w:bCs/>
        </w:rPr>
        <w:t xml:space="preserve">  Example of slot constituting SBFD symbol and non-SBFD symbol</w:t>
      </w:r>
    </w:p>
    <w:p w14:paraId="7A5ED0A9" w14:textId="77777777" w:rsidR="00F20359" w:rsidRDefault="00F20359" w:rsidP="00F20359">
      <w:pPr>
        <w:ind w:left="0" w:firstLine="0"/>
        <w:jc w:val="center"/>
        <w:rPr>
          <w:rFonts w:ascii="Times New Roman" w:eastAsiaTheme="minorEastAsia" w:hAnsi="Times New Roman"/>
          <w:sz w:val="21"/>
          <w:szCs w:val="21"/>
          <w:lang w:eastAsia="zh-CN"/>
        </w:rPr>
      </w:pPr>
    </w:p>
    <w:p w14:paraId="2277E001" w14:textId="03DBBA91" w:rsidR="00F20359" w:rsidRPr="006F3037" w:rsidRDefault="00991097" w:rsidP="006F3037">
      <w:pPr>
        <w:pStyle w:val="af5"/>
        <w:rPr>
          <w:i/>
        </w:rPr>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003024B1">
        <w:rPr>
          <w:i/>
          <w:noProof/>
          <w:sz w:val="21"/>
          <w:szCs w:val="21"/>
        </w:rPr>
        <w:t>7</w:t>
      </w:r>
      <w:r w:rsidRPr="006F3037">
        <w:rPr>
          <w:i/>
          <w:sz w:val="21"/>
          <w:szCs w:val="21"/>
        </w:rPr>
        <w:fldChar w:fldCharType="end"/>
      </w:r>
      <w:r w:rsidR="00F20359" w:rsidRPr="00991097">
        <w:rPr>
          <w:rFonts w:eastAsiaTheme="minorEastAsia"/>
          <w:i/>
          <w:sz w:val="21"/>
          <w:szCs w:val="21"/>
          <w:lang w:eastAsia="zh-CN"/>
        </w:rPr>
        <w:t>: It is a typical case for a self-contained slot that it consists of both SBFD and non-SBFD symbols.</w:t>
      </w:r>
    </w:p>
    <w:p w14:paraId="6BD93C89" w14:textId="77777777" w:rsidR="00F20359" w:rsidRDefault="00F20359" w:rsidP="00F20359">
      <w:pPr>
        <w:ind w:left="0" w:firstLine="0"/>
        <w:rPr>
          <w:rFonts w:ascii="Times New Roman" w:eastAsiaTheme="minorEastAsia" w:hAnsi="Times New Roman"/>
          <w:sz w:val="21"/>
          <w:szCs w:val="21"/>
          <w:lang w:eastAsia="zh-CN"/>
        </w:rPr>
      </w:pPr>
    </w:p>
    <w:p w14:paraId="07F43A20" w14:textId="6656FAE4"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 xml:space="preserve">s shown above, allowing SBFD and non-SBFD mixed slot is friendly to increase flexibility in terms of scheduling and configuration. Regarding implementation complexity, we don’t see additional difficulties from both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side and UE side. From our understanding, same configuration and scheduling mechanisms as those of full-SBFD slot can be reused. Although a slot containing both SBFD symbol and non-SBFD symbol is typical, it doesn’t mean a UL transmission or DL reception across SBFD symbol and non-SBFD symbol within a slot is supported.</w:t>
      </w:r>
    </w:p>
    <w:p w14:paraId="3F6695E6" w14:textId="77777777" w:rsidR="00F20359" w:rsidRDefault="00F20359" w:rsidP="00F20359">
      <w:pPr>
        <w:ind w:left="0" w:firstLine="0"/>
        <w:rPr>
          <w:rFonts w:ascii="Times New Roman" w:eastAsiaTheme="minorEastAsia" w:hAnsi="Times New Roman"/>
          <w:sz w:val="21"/>
          <w:szCs w:val="21"/>
          <w:lang w:eastAsia="zh-CN"/>
        </w:rPr>
      </w:pPr>
    </w:p>
    <w:p w14:paraId="5D915BD7" w14:textId="290CDC0D" w:rsidR="00F20359" w:rsidRPr="00794B35" w:rsidRDefault="00F20359" w:rsidP="00F20359">
      <w:pPr>
        <w:pStyle w:val="af5"/>
        <w:keepNext/>
      </w:pPr>
      <w:r w:rsidRPr="00794B35">
        <w:rPr>
          <w:i/>
        </w:rPr>
        <w:t xml:space="preserve">Proposal </w:t>
      </w:r>
      <w:r w:rsidR="00BA7188">
        <w:rPr>
          <w:i/>
        </w:rPr>
        <w:fldChar w:fldCharType="begin"/>
      </w:r>
      <w:r w:rsidR="00BA7188">
        <w:rPr>
          <w:i/>
        </w:rPr>
        <w:instrText xml:space="preserve"> SEQ Proposal \* ARABIC </w:instrText>
      </w:r>
      <w:r w:rsidR="00BA7188">
        <w:rPr>
          <w:i/>
        </w:rPr>
        <w:fldChar w:fldCharType="separate"/>
      </w:r>
      <w:r w:rsidR="003024B1">
        <w:rPr>
          <w:i/>
          <w:noProof/>
        </w:rPr>
        <w:t>5</w:t>
      </w:r>
      <w:r w:rsidR="00BA7188">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2C7D254B" w14:textId="77777777" w:rsidR="00F20359" w:rsidRDefault="00F20359" w:rsidP="00F20359">
      <w:pPr>
        <w:ind w:left="0" w:firstLine="0"/>
        <w:rPr>
          <w:rFonts w:ascii="Times New Roman" w:hAnsi="Times New Roman"/>
          <w:sz w:val="21"/>
          <w:szCs w:val="21"/>
        </w:rPr>
      </w:pPr>
    </w:p>
    <w:p w14:paraId="580C6E15" w14:textId="65D5E07F"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major concern is that f</w:t>
      </w:r>
      <w:r w:rsidRPr="000F271C">
        <w:rPr>
          <w:rFonts w:ascii="Times New Roman" w:eastAsiaTheme="minorEastAsia" w:hAnsi="Times New Roman" w:hint="eastAsia"/>
          <w:sz w:val="21"/>
          <w:szCs w:val="21"/>
          <w:lang w:eastAsia="zh-CN"/>
        </w:rPr>
        <w:t xml:space="preserve">requent </w:t>
      </w:r>
      <w:r w:rsidRPr="000F271C">
        <w:rPr>
          <w:rFonts w:ascii="Times New Roman" w:eastAsiaTheme="minorEastAsia" w:hAnsi="Times New Roman"/>
          <w:sz w:val="21"/>
          <w:szCs w:val="21"/>
          <w:lang w:eastAsia="zh-CN"/>
        </w:rPr>
        <w:t>switching</w:t>
      </w:r>
      <w:r w:rsidRPr="000F271C">
        <w:rPr>
          <w:rFonts w:ascii="Times New Roman" w:eastAsiaTheme="minorEastAsia" w:hAnsi="Times New Roman" w:hint="eastAsia"/>
          <w:sz w:val="21"/>
          <w:szCs w:val="21"/>
          <w:lang w:eastAsia="zh-CN"/>
        </w:rPr>
        <w:t xml:space="preserve"> between </w:t>
      </w:r>
      <w:r w:rsidRPr="000F271C">
        <w:rPr>
          <w:rFonts w:ascii="Times New Roman" w:eastAsiaTheme="minorEastAsia" w:hAnsi="Times New Roman"/>
          <w:sz w:val="21"/>
          <w:szCs w:val="21"/>
          <w:lang w:eastAsia="zh-CN"/>
        </w:rPr>
        <w:t>SBFD and non-SBFD symbols</w:t>
      </w:r>
      <w:r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w:t>
      </w:r>
      <w:r w:rsidR="00EE73DD">
        <w:rPr>
          <w:rFonts w:ascii="Times New Roman" w:eastAsiaTheme="minorEastAsia" w:hAnsi="Times New Roman"/>
          <w:sz w:val="21"/>
          <w:szCs w:val="21"/>
          <w:lang w:eastAsia="zh-CN"/>
        </w:rPr>
        <w:t xml:space="preserve">Therefore, </w:t>
      </w:r>
      <w:r>
        <w:rPr>
          <w:rFonts w:ascii="Times New Roman" w:eastAsiaTheme="minorEastAsia" w:hAnsi="Times New Roman"/>
          <w:sz w:val="21"/>
          <w:szCs w:val="21"/>
          <w:lang w:eastAsia="zh-CN"/>
        </w:rPr>
        <w:t>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7CE167B3" w:rsidR="00F20359" w:rsidRPr="006F3037" w:rsidRDefault="00991097" w:rsidP="00F20359">
      <w:pPr>
        <w:pStyle w:val="af5"/>
        <w:keepNext/>
      </w:pPr>
      <w:r w:rsidRPr="006F3037">
        <w:rPr>
          <w:i/>
          <w:sz w:val="21"/>
        </w:rPr>
        <w:lastRenderedPageBreak/>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003024B1">
        <w:rPr>
          <w:i/>
          <w:noProof/>
          <w:sz w:val="21"/>
        </w:rPr>
        <w:t>8</w:t>
      </w:r>
      <w:r w:rsidRPr="006F3037">
        <w:rPr>
          <w:i/>
          <w:sz w:val="21"/>
        </w:rPr>
        <w:fldChar w:fldCharType="end"/>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 xml:space="preserve">The maximum number of </w:t>
      </w:r>
      <w:r w:rsidR="005F5424">
        <w:rPr>
          <w:rFonts w:eastAsiaTheme="minorEastAsia"/>
          <w:i/>
          <w:sz w:val="21"/>
          <w:szCs w:val="21"/>
          <w:lang w:eastAsia="zh-CN"/>
        </w:rPr>
        <w:t>transition</w:t>
      </w:r>
      <w:r w:rsidR="00F20359">
        <w:rPr>
          <w:rFonts w:eastAsiaTheme="minorEastAsia"/>
          <w:i/>
          <w:sz w:val="21"/>
          <w:szCs w:val="21"/>
          <w:lang w:eastAsia="zh-CN"/>
        </w:rPr>
        <w:t xml:space="preserve"> point</w:t>
      </w:r>
      <w:r w:rsidR="005F5424">
        <w:rPr>
          <w:rFonts w:eastAsiaTheme="minorEastAsia"/>
          <w:i/>
          <w:sz w:val="21"/>
          <w:szCs w:val="21"/>
          <w:lang w:eastAsia="zh-CN"/>
        </w:rPr>
        <w:t xml:space="preserve"> between DL/UL to UL/DL </w:t>
      </w:r>
      <w:r w:rsidR="00F20359">
        <w:rPr>
          <w:rFonts w:eastAsiaTheme="minorEastAsia"/>
          <w:i/>
          <w:sz w:val="21"/>
          <w:szCs w:val="21"/>
          <w:lang w:eastAsia="zh-CN"/>
        </w:rPr>
        <w:t>is a generic issue for SBFD operation</w:t>
      </w:r>
      <w:r w:rsidR="00F20359" w:rsidRPr="00794B35">
        <w:rPr>
          <w:rFonts w:eastAsiaTheme="minorEastAsia"/>
          <w:i/>
          <w:sz w:val="21"/>
          <w:szCs w:val="21"/>
          <w:lang w:eastAsia="zh-CN"/>
        </w:rPr>
        <w:t>.</w:t>
      </w:r>
    </w:p>
    <w:p w14:paraId="126E5DD3" w14:textId="0ACF09FF" w:rsidR="00F20359" w:rsidRDefault="00F20359" w:rsidP="00F20359">
      <w:pPr>
        <w:rPr>
          <w:rFonts w:eastAsiaTheme="minorEastAsia"/>
          <w:lang w:eastAsia="zh-CN"/>
        </w:rPr>
      </w:pPr>
    </w:p>
    <w:p w14:paraId="43BF20CD" w14:textId="701BCD91" w:rsidR="005F5424" w:rsidRDefault="005F5424" w:rsidP="005F5424">
      <w:pPr>
        <w:ind w:left="0" w:firstLine="0"/>
        <w:rPr>
          <w:rFonts w:eastAsiaTheme="minorEastAsia"/>
          <w:lang w:eastAsia="zh-CN"/>
        </w:rPr>
      </w:pPr>
      <w:r>
        <w:rPr>
          <w:rFonts w:eastAsiaTheme="minorEastAsia"/>
          <w:lang w:eastAsia="zh-CN"/>
        </w:rPr>
        <w:t xml:space="preserve">It would be quite helpful if the maximum number of transition point can be limited within a window for both </w:t>
      </w:r>
      <w:proofErr w:type="spellStart"/>
      <w:r>
        <w:rPr>
          <w:rFonts w:eastAsiaTheme="minorEastAsia"/>
          <w:lang w:eastAsia="zh-CN"/>
        </w:rPr>
        <w:t>gNB</w:t>
      </w:r>
      <w:proofErr w:type="spellEnd"/>
      <w:r>
        <w:rPr>
          <w:rFonts w:eastAsiaTheme="minorEastAsia"/>
          <w:lang w:eastAsia="zh-CN"/>
        </w:rPr>
        <w:t xml:space="preserve"> and UE. Directly, the maximum number can be applicable to the configuration period of UL </w:t>
      </w:r>
      <w:proofErr w:type="spellStart"/>
      <w:r>
        <w:rPr>
          <w:rFonts w:eastAsiaTheme="minorEastAsia"/>
          <w:lang w:eastAsia="zh-CN"/>
        </w:rPr>
        <w:t>subband</w:t>
      </w:r>
      <w:proofErr w:type="spellEnd"/>
      <w:r>
        <w:rPr>
          <w:rFonts w:eastAsiaTheme="minorEastAsia"/>
          <w:lang w:eastAsia="zh-CN"/>
        </w:rPr>
        <w:t>.</w:t>
      </w:r>
      <w:r w:rsidR="00235AC8">
        <w:rPr>
          <w:rFonts w:eastAsiaTheme="minorEastAsia"/>
          <w:lang w:eastAsia="zh-CN"/>
        </w:rPr>
        <w:t xml:space="preserve"> </w:t>
      </w:r>
    </w:p>
    <w:p w14:paraId="75AA29AF" w14:textId="1C0E2213" w:rsidR="00235AC8" w:rsidRDefault="00235AC8" w:rsidP="005F5424">
      <w:pPr>
        <w:ind w:left="0" w:firstLine="0"/>
        <w:rPr>
          <w:rFonts w:eastAsiaTheme="minorEastAsia"/>
          <w:lang w:eastAsia="zh-CN"/>
        </w:rPr>
      </w:pPr>
    </w:p>
    <w:p w14:paraId="653E0459" w14:textId="03D36874" w:rsidR="00235AC8" w:rsidRPr="00235AC8" w:rsidRDefault="00235AC8" w:rsidP="00235AC8">
      <w:pPr>
        <w:pStyle w:val="af5"/>
        <w:keepNext/>
        <w:rPr>
          <w:i/>
          <w:sz w:val="21"/>
        </w:rPr>
      </w:pPr>
      <w:r w:rsidRPr="00235AC8">
        <w:rPr>
          <w:i/>
          <w:sz w:val="21"/>
        </w:rPr>
        <w:t xml:space="preserve">Proposal </w:t>
      </w:r>
      <w:r w:rsidRPr="00235AC8">
        <w:rPr>
          <w:i/>
          <w:sz w:val="21"/>
        </w:rPr>
        <w:fldChar w:fldCharType="begin"/>
      </w:r>
      <w:r w:rsidRPr="00235AC8">
        <w:rPr>
          <w:i/>
          <w:sz w:val="21"/>
        </w:rPr>
        <w:instrText xml:space="preserve"> SEQ Proposal \* ARABIC </w:instrText>
      </w:r>
      <w:r w:rsidRPr="00235AC8">
        <w:rPr>
          <w:i/>
          <w:sz w:val="21"/>
        </w:rPr>
        <w:fldChar w:fldCharType="separate"/>
      </w:r>
      <w:r w:rsidR="003024B1">
        <w:rPr>
          <w:i/>
          <w:noProof/>
          <w:sz w:val="21"/>
        </w:rPr>
        <w:t>6</w:t>
      </w:r>
      <w:r w:rsidRPr="00235AC8">
        <w:rPr>
          <w:i/>
          <w:sz w:val="21"/>
        </w:rPr>
        <w:fldChar w:fldCharType="end"/>
      </w:r>
      <w:r w:rsidRPr="00235AC8">
        <w:rPr>
          <w:i/>
          <w:sz w:val="21"/>
        </w:rPr>
        <w:t xml:space="preserve">: Study the maximum number of transition point between DL/UL and UL/DL within </w:t>
      </w:r>
      <w:r w:rsidR="00EE73DD">
        <w:rPr>
          <w:i/>
          <w:sz w:val="21"/>
        </w:rPr>
        <w:t>consecutive SBFD slots</w:t>
      </w:r>
      <w:r w:rsidRPr="00235AC8">
        <w:rPr>
          <w:i/>
          <w:sz w:val="21"/>
        </w:rPr>
        <w:t>.</w:t>
      </w:r>
    </w:p>
    <w:p w14:paraId="1A321556" w14:textId="77777777" w:rsidR="005F5424" w:rsidRDefault="005F5424" w:rsidP="005F5424">
      <w:pPr>
        <w:ind w:left="0" w:firstLine="0"/>
        <w:rPr>
          <w:rFonts w:eastAsiaTheme="minorEastAsia"/>
          <w:lang w:eastAsia="zh-CN"/>
        </w:rPr>
      </w:pPr>
    </w:p>
    <w:p w14:paraId="63CA3C9E" w14:textId="545E17D2"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w:t>
      </w:r>
      <w:r w:rsidR="005A6174">
        <w:rPr>
          <w:rFonts w:eastAsiaTheme="minorEastAsia"/>
          <w:lang w:eastAsia="zh-CN"/>
        </w:rPr>
        <w:t>,</w:t>
      </w:r>
      <w:r>
        <w:rPr>
          <w:rFonts w:eastAsiaTheme="minorEastAsia"/>
          <w:lang w:eastAsia="zh-CN"/>
        </w:rPr>
        <w:t xml:space="preserv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w:t>
      </w:r>
      <w:r w:rsidR="005F5424">
        <w:rPr>
          <w:rFonts w:eastAsiaTheme="minorEastAsia"/>
          <w:lang w:eastAsia="zh-CN"/>
        </w:rPr>
        <w:t>used</w:t>
      </w:r>
      <w:r>
        <w:rPr>
          <w:rFonts w:eastAsiaTheme="minorEastAsia"/>
          <w:lang w:eastAsia="zh-CN"/>
        </w:rPr>
        <w:t xml:space="preserve"> as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w:t>
      </w:r>
      <w:r w:rsidR="00BD68DC">
        <w:rPr>
          <w:rFonts w:eastAsia="宋体"/>
        </w:rPr>
        <w:t xml:space="preserve"> is</w:t>
      </w:r>
      <w:r>
        <w:rPr>
          <w:rFonts w:eastAsia="宋体"/>
        </w:rPr>
        <w:t xml:space="preserve"> </w:t>
      </w:r>
      <w:r w:rsidR="00BD68DC">
        <w:rPr>
          <w:rFonts w:eastAsia="宋体"/>
        </w:rPr>
        <w:t>ir</w:t>
      </w:r>
      <w:r>
        <w:rPr>
          <w:rFonts w:eastAsia="宋体"/>
        </w:rPr>
        <w:t xml:space="preserve">relevant to SBFD </w:t>
      </w:r>
      <w:proofErr w:type="spellStart"/>
      <w:r>
        <w:rPr>
          <w:rFonts w:eastAsia="宋体"/>
        </w:rPr>
        <w:t>subband</w:t>
      </w:r>
      <w:proofErr w:type="spellEnd"/>
      <w:r>
        <w:rPr>
          <w:rFonts w:eastAsia="宋体"/>
        </w:rPr>
        <w:t xml:space="preserve"> time domain configuration</w:t>
      </w:r>
      <w:r w:rsidR="00D41779">
        <w:rPr>
          <w:rFonts w:eastAsia="宋体"/>
        </w:rPr>
        <w:t>.</w:t>
      </w:r>
      <w:r>
        <w:rPr>
          <w:rFonts w:eastAsia="宋体"/>
        </w:rPr>
        <w:t xml:space="preserve"> </w:t>
      </w:r>
    </w:p>
    <w:p w14:paraId="60845D34" w14:textId="77777777" w:rsidR="00F20359" w:rsidRDefault="00F20359" w:rsidP="00F20359">
      <w:pPr>
        <w:ind w:left="0" w:firstLine="0"/>
        <w:rPr>
          <w:rFonts w:eastAsiaTheme="minorEastAsia"/>
          <w:lang w:eastAsia="zh-CN"/>
        </w:rPr>
      </w:pPr>
    </w:p>
    <w:p w14:paraId="50F86BA2" w14:textId="2D2EEDE2" w:rsidR="00F20359" w:rsidRPr="00BA7188" w:rsidRDefault="00BA7188" w:rsidP="00F20359">
      <w:pPr>
        <w:pStyle w:val="af5"/>
        <w:keepNext/>
      </w:pPr>
      <w:r w:rsidRPr="00BA7188">
        <w:rPr>
          <w:i/>
        </w:rPr>
        <w:t xml:space="preserve">Proposal </w:t>
      </w:r>
      <w:r w:rsidRPr="00BA7188">
        <w:rPr>
          <w:i/>
        </w:rPr>
        <w:fldChar w:fldCharType="begin"/>
      </w:r>
      <w:r w:rsidRPr="00BA7188">
        <w:rPr>
          <w:i/>
        </w:rPr>
        <w:instrText xml:space="preserve"> SEQ Proposal \* ARABIC </w:instrText>
      </w:r>
      <w:r w:rsidRPr="00BA7188">
        <w:rPr>
          <w:i/>
        </w:rPr>
        <w:fldChar w:fldCharType="separate"/>
      </w:r>
      <w:r w:rsidR="003024B1">
        <w:rPr>
          <w:i/>
          <w:noProof/>
        </w:rPr>
        <w:t>7</w:t>
      </w:r>
      <w:r w:rsidRPr="00BA7188">
        <w:rPr>
          <w:i/>
        </w:rPr>
        <w:fldChar w:fldCharType="end"/>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 xml:space="preserve">one </w:t>
      </w:r>
      <w:r w:rsidR="005F5424">
        <w:rPr>
          <w:rFonts w:eastAsiaTheme="minorEastAsia"/>
          <w:i/>
          <w:sz w:val="21"/>
          <w:szCs w:val="21"/>
          <w:lang w:eastAsia="zh-CN"/>
        </w:rPr>
        <w:t>transition</w:t>
      </w:r>
      <w:r w:rsidR="00F20359">
        <w:rPr>
          <w:rFonts w:eastAsiaTheme="minorEastAsia"/>
          <w:i/>
          <w:sz w:val="21"/>
          <w:szCs w:val="21"/>
          <w:lang w:eastAsia="zh-CN"/>
        </w:rPr>
        <w:t xml:space="preserve">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AE0B1C">
      <w:pPr>
        <w:pStyle w:val="aff0"/>
        <w:numPr>
          <w:ilvl w:val="0"/>
          <w:numId w:val="44"/>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69645FC8" w14:textId="0DDFA7C6" w:rsidR="00014D17" w:rsidRPr="00DA43AB" w:rsidRDefault="00014D17" w:rsidP="00E92385">
      <w:pPr>
        <w:pStyle w:val="2"/>
        <w:rPr>
          <w:i w:val="0"/>
        </w:rPr>
      </w:pPr>
      <w:r w:rsidRPr="00DA43AB">
        <w:rPr>
          <w:i w:val="0"/>
        </w:rPr>
        <w:t xml:space="preserve">Frequency domain resource allocation for UL </w:t>
      </w:r>
      <w:proofErr w:type="spellStart"/>
      <w:r w:rsidRPr="00DA43AB">
        <w:rPr>
          <w:i w:val="0"/>
        </w:rPr>
        <w:t>subband</w:t>
      </w:r>
      <w:proofErr w:type="spellEnd"/>
    </w:p>
    <w:p w14:paraId="615ED35E" w14:textId="70F2596B" w:rsidR="00E92385" w:rsidRDefault="00E92385" w:rsidP="00E92385">
      <w:pPr>
        <w:rPr>
          <w:lang w:eastAsia="x-none"/>
        </w:rPr>
      </w:pPr>
    </w:p>
    <w:p w14:paraId="03EC9868" w14:textId="71169D4F" w:rsidR="00E92385" w:rsidRPr="00DA43AB" w:rsidRDefault="00E92385" w:rsidP="00E92385">
      <w:pPr>
        <w:rPr>
          <w:rFonts w:ascii="Times New Roman" w:hAnsi="Times New Roman"/>
          <w:sz w:val="21"/>
          <w:szCs w:val="21"/>
        </w:rPr>
      </w:pPr>
      <w:r w:rsidRPr="00DA43AB">
        <w:rPr>
          <w:rFonts w:ascii="Times New Roman" w:hAnsi="Times New Roman"/>
          <w:sz w:val="21"/>
          <w:szCs w:val="21"/>
        </w:rPr>
        <w:t>In RAN1#11</w:t>
      </w:r>
      <w:r w:rsidR="00235AC8">
        <w:rPr>
          <w:rFonts w:ascii="Times New Roman" w:hAnsi="Times New Roman"/>
          <w:sz w:val="21"/>
          <w:szCs w:val="21"/>
        </w:rPr>
        <w:t>2</w:t>
      </w:r>
      <w:r w:rsidRPr="00DA43AB">
        <w:rPr>
          <w:rFonts w:ascii="Times New Roman" w:hAnsi="Times New Roman"/>
          <w:sz w:val="21"/>
          <w:szCs w:val="21"/>
        </w:rPr>
        <w:t>bis e-meeting, the following agreement was achieved.</w:t>
      </w:r>
    </w:p>
    <w:tbl>
      <w:tblPr>
        <w:tblStyle w:val="af1"/>
        <w:tblW w:w="0" w:type="auto"/>
        <w:tblLook w:val="04A0" w:firstRow="1" w:lastRow="0" w:firstColumn="1" w:lastColumn="0" w:noHBand="0" w:noVBand="1"/>
      </w:tblPr>
      <w:tblGrid>
        <w:gridCol w:w="8642"/>
      </w:tblGrid>
      <w:tr w:rsidR="00E92385" w:rsidRPr="00DA43AB" w14:paraId="4FB3E964" w14:textId="77777777" w:rsidTr="00DA43AB">
        <w:tc>
          <w:tcPr>
            <w:tcW w:w="8642" w:type="dxa"/>
          </w:tcPr>
          <w:p w14:paraId="53ACA67D" w14:textId="77777777" w:rsidR="00235AC8" w:rsidRPr="00A8462F" w:rsidRDefault="00235AC8" w:rsidP="00235AC8">
            <w:pPr>
              <w:contextualSpacing/>
              <w:rPr>
                <w:rFonts w:eastAsia="Malgun Gothic"/>
                <w:b/>
                <w:highlight w:val="green"/>
              </w:rPr>
            </w:pPr>
            <w:r w:rsidRPr="00A8462F">
              <w:rPr>
                <w:rFonts w:eastAsia="Malgun Gothic"/>
                <w:b/>
                <w:highlight w:val="green"/>
              </w:rPr>
              <w:t>Agreement</w:t>
            </w:r>
          </w:p>
          <w:p w14:paraId="217BF6E2" w14:textId="77777777" w:rsidR="00235AC8" w:rsidRPr="00064DD5" w:rsidRDefault="00235AC8" w:rsidP="00235AC8">
            <w:pPr>
              <w:pStyle w:val="aff0"/>
              <w:tabs>
                <w:tab w:val="left" w:pos="0"/>
              </w:tabs>
              <w:ind w:leftChars="0" w:left="29" w:firstLine="0"/>
              <w:contextualSpacing/>
              <w:rPr>
                <w:rFonts w:eastAsia="Malgun Gothic"/>
              </w:rPr>
            </w:pPr>
            <w:r w:rsidRPr="00064DD5">
              <w:rPr>
                <w:rFonts w:eastAsia="Malgun Gothic"/>
              </w:rPr>
              <w:t xml:space="preserve">At least for semi-static SBFD, the following two options are viable solutions for frequency location configuration of DL </w:t>
            </w:r>
            <w:proofErr w:type="spellStart"/>
            <w:r w:rsidRPr="00064DD5">
              <w:rPr>
                <w:rFonts w:eastAsia="Malgun Gothic"/>
              </w:rPr>
              <w:t>subband</w:t>
            </w:r>
            <w:proofErr w:type="spellEnd"/>
            <w:r w:rsidRPr="00064DD5">
              <w:rPr>
                <w:rFonts w:eastAsia="Malgun Gothic"/>
              </w:rPr>
              <w:t xml:space="preserve">(s) and </w:t>
            </w:r>
            <w:proofErr w:type="spellStart"/>
            <w:r w:rsidRPr="00064DD5">
              <w:rPr>
                <w:rFonts w:eastAsia="Malgun Gothic"/>
              </w:rPr>
              <w:t>guardband</w:t>
            </w:r>
            <w:proofErr w:type="spellEnd"/>
            <w:r w:rsidRPr="00064DD5">
              <w:rPr>
                <w:rFonts w:eastAsia="Malgun Gothic"/>
              </w:rPr>
              <w:t>(s) if any.</w:t>
            </w:r>
          </w:p>
          <w:p w14:paraId="2BBAFE0A" w14:textId="77777777" w:rsidR="00235AC8" w:rsidRPr="00A8462F" w:rsidRDefault="00235AC8" w:rsidP="00235AC8">
            <w:pPr>
              <w:pStyle w:val="aff0"/>
              <w:numPr>
                <w:ilvl w:val="0"/>
                <w:numId w:val="22"/>
              </w:numPr>
              <w:tabs>
                <w:tab w:val="left" w:pos="0"/>
              </w:tabs>
              <w:suppressAutoHyphens/>
              <w:ind w:leftChars="0"/>
              <w:contextualSpacing/>
              <w:jc w:val="both"/>
              <w:rPr>
                <w:rFonts w:eastAsia="宋体"/>
              </w:rPr>
            </w:pPr>
            <w:r w:rsidRPr="00A8462F">
              <w:rPr>
                <w:rFonts w:eastAsia="宋体"/>
              </w:rPr>
              <w:t xml:space="preserve">Option 1: Frequency locations of DL </w:t>
            </w:r>
            <w:proofErr w:type="spellStart"/>
            <w:r w:rsidRPr="00A8462F">
              <w:rPr>
                <w:rFonts w:eastAsia="宋体"/>
              </w:rPr>
              <w:t>subband</w:t>
            </w:r>
            <w:proofErr w:type="spellEnd"/>
            <w:r w:rsidRPr="00A8462F">
              <w:rPr>
                <w:rFonts w:eastAsia="宋体"/>
              </w:rPr>
              <w:t xml:space="preserve">(s) are explicitly configured. </w:t>
            </w:r>
            <w:proofErr w:type="spellStart"/>
            <w:r w:rsidRPr="00A8462F">
              <w:rPr>
                <w:rFonts w:eastAsia="宋体"/>
              </w:rPr>
              <w:t>Guardband</w:t>
            </w:r>
            <w:proofErr w:type="spellEnd"/>
            <w:r w:rsidRPr="00A8462F">
              <w:rPr>
                <w:rFonts w:eastAsia="宋体"/>
              </w:rPr>
              <w:t xml:space="preserve">(s) if any are implicitly derived as the RBs which are not within UL </w:t>
            </w:r>
            <w:proofErr w:type="spellStart"/>
            <w:r w:rsidRPr="00A8462F">
              <w:rPr>
                <w:rFonts w:eastAsia="宋体"/>
              </w:rPr>
              <w:t>subband</w:t>
            </w:r>
            <w:proofErr w:type="spellEnd"/>
            <w:r w:rsidRPr="00A8462F">
              <w:rPr>
                <w:rFonts w:eastAsia="宋体"/>
              </w:rPr>
              <w:t xml:space="preserve"> or DL </w:t>
            </w:r>
            <w:proofErr w:type="spellStart"/>
            <w:r w:rsidRPr="00A8462F">
              <w:rPr>
                <w:rFonts w:eastAsia="宋体"/>
              </w:rPr>
              <w:t>subband</w:t>
            </w:r>
            <w:proofErr w:type="spellEnd"/>
            <w:r w:rsidRPr="00A8462F">
              <w:rPr>
                <w:rFonts w:eastAsia="宋体"/>
              </w:rPr>
              <w:t xml:space="preserve">(s). </w:t>
            </w:r>
          </w:p>
          <w:p w14:paraId="15EA11A7" w14:textId="48B27620" w:rsidR="00E92385" w:rsidRPr="00235AC8" w:rsidRDefault="00235AC8" w:rsidP="00235AC8">
            <w:pPr>
              <w:pStyle w:val="aff0"/>
              <w:numPr>
                <w:ilvl w:val="0"/>
                <w:numId w:val="22"/>
              </w:numPr>
              <w:tabs>
                <w:tab w:val="left" w:pos="0"/>
              </w:tabs>
              <w:suppressAutoHyphens/>
              <w:ind w:leftChars="0"/>
              <w:contextualSpacing/>
              <w:jc w:val="both"/>
              <w:rPr>
                <w:rFonts w:eastAsia="宋体"/>
              </w:rPr>
            </w:pPr>
            <w:r w:rsidRPr="00A8462F">
              <w:rPr>
                <w:rFonts w:eastAsia="宋体"/>
              </w:rPr>
              <w:t xml:space="preserve">Option 2: The number of RBs for </w:t>
            </w:r>
            <w:proofErr w:type="spellStart"/>
            <w:r w:rsidRPr="00A8462F">
              <w:rPr>
                <w:rFonts w:eastAsia="宋体"/>
              </w:rPr>
              <w:t>guardband</w:t>
            </w:r>
            <w:proofErr w:type="spellEnd"/>
            <w:r w:rsidRPr="00A8462F">
              <w:rPr>
                <w:rFonts w:eastAsia="宋体"/>
              </w:rPr>
              <w:t xml:space="preserve">(s), if any, is explicitly configured. DL </w:t>
            </w:r>
            <w:proofErr w:type="spellStart"/>
            <w:r w:rsidRPr="00A8462F">
              <w:rPr>
                <w:rFonts w:eastAsia="宋体"/>
              </w:rPr>
              <w:t>subband</w:t>
            </w:r>
            <w:proofErr w:type="spellEnd"/>
            <w:r w:rsidRPr="00A8462F">
              <w:rPr>
                <w:rFonts w:eastAsia="宋体"/>
              </w:rPr>
              <w:t xml:space="preserve">(s) are implicitly derived as RBs which are not within UL </w:t>
            </w:r>
            <w:proofErr w:type="spellStart"/>
            <w:r w:rsidRPr="00A8462F">
              <w:rPr>
                <w:rFonts w:eastAsia="宋体"/>
              </w:rPr>
              <w:t>subband</w:t>
            </w:r>
            <w:proofErr w:type="spellEnd"/>
            <w:r w:rsidRPr="00A8462F">
              <w:rPr>
                <w:rFonts w:eastAsia="宋体"/>
              </w:rPr>
              <w:t xml:space="preserve"> or </w:t>
            </w:r>
            <w:proofErr w:type="spellStart"/>
            <w:r w:rsidRPr="00A8462F">
              <w:rPr>
                <w:rFonts w:eastAsia="宋体"/>
              </w:rPr>
              <w:t>guardband</w:t>
            </w:r>
            <w:proofErr w:type="spellEnd"/>
            <w:r w:rsidRPr="00A8462F">
              <w:rPr>
                <w:rFonts w:eastAsia="宋体"/>
              </w:rPr>
              <w:t>(s).</w:t>
            </w:r>
          </w:p>
        </w:tc>
      </w:tr>
    </w:tbl>
    <w:p w14:paraId="3A30FAA7" w14:textId="77777777" w:rsidR="00E92385" w:rsidRPr="00DA43AB" w:rsidRDefault="00E92385" w:rsidP="00E92385">
      <w:pPr>
        <w:ind w:left="0" w:firstLine="0"/>
        <w:rPr>
          <w:rFonts w:ascii="Times New Roman" w:hAnsi="Times New Roman"/>
          <w:sz w:val="21"/>
          <w:szCs w:val="21"/>
        </w:rPr>
      </w:pPr>
    </w:p>
    <w:p w14:paraId="440D843C" w14:textId="4E62AA6D" w:rsidR="00E92385" w:rsidRPr="00DA43AB" w:rsidRDefault="00E92385" w:rsidP="00E92385">
      <w:pPr>
        <w:ind w:left="0" w:firstLine="0"/>
        <w:rPr>
          <w:rFonts w:ascii="Times New Roman" w:hAnsi="Times New Roman"/>
          <w:sz w:val="21"/>
          <w:szCs w:val="21"/>
        </w:rPr>
      </w:pPr>
      <w:r w:rsidRPr="00DA43AB">
        <w:rPr>
          <w:rFonts w:ascii="Times New Roman" w:hAnsi="Times New Roman" w:hint="eastAsia"/>
          <w:sz w:val="21"/>
          <w:szCs w:val="21"/>
        </w:rPr>
        <w:t>F</w:t>
      </w:r>
      <w:r w:rsidRPr="00DA43AB">
        <w:rPr>
          <w:rFonts w:ascii="Times New Roman" w:hAnsi="Times New Roman"/>
          <w:sz w:val="21"/>
          <w:szCs w:val="21"/>
        </w:rPr>
        <w:t xml:space="preserve">urthermore, it was agreed that frequency location of UL/DL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is with reference to CRB grid in RAN1#111 meeting, which is shown as below. In this section, we further discuss the remaining issues on determining the frequency location of UL/DL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w:t>
      </w:r>
    </w:p>
    <w:tbl>
      <w:tblPr>
        <w:tblStyle w:val="af1"/>
        <w:tblW w:w="0" w:type="auto"/>
        <w:tblLook w:val="04A0" w:firstRow="1" w:lastRow="0" w:firstColumn="1" w:lastColumn="0" w:noHBand="0" w:noVBand="1"/>
      </w:tblPr>
      <w:tblGrid>
        <w:gridCol w:w="8642"/>
      </w:tblGrid>
      <w:tr w:rsidR="00E92385" w:rsidRPr="00DA43AB" w14:paraId="4A2D23F9" w14:textId="77777777" w:rsidTr="00DA43AB">
        <w:tc>
          <w:tcPr>
            <w:tcW w:w="8642" w:type="dxa"/>
          </w:tcPr>
          <w:p w14:paraId="5596C2A5"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13B60D69" w14:textId="77777777" w:rsidR="00E92385" w:rsidRPr="00DA43AB" w:rsidRDefault="00E92385" w:rsidP="00E92385">
            <w:pPr>
              <w:ind w:left="0" w:firstLine="0"/>
              <w:rPr>
                <w:rFonts w:ascii="Times New Roman" w:hAnsi="Times New Roman"/>
                <w:sz w:val="21"/>
                <w:szCs w:val="21"/>
              </w:rPr>
            </w:pPr>
            <w:r w:rsidRPr="00DA43AB">
              <w:rPr>
                <w:rFonts w:ascii="Times New Roman" w:eastAsia="Malgun Gothic" w:hAnsi="Times New Roman"/>
                <w:sz w:val="21"/>
                <w:szCs w:val="21"/>
              </w:rPr>
              <w:t xml:space="preserve">For the purpose of RAN1 study, the understanding is that for semi-static configuration of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frequency locations for SBFD operation, frequency location of UL/DL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is with reference to </w:t>
            </w:r>
            <w:r w:rsidRPr="00DA43AB">
              <w:rPr>
                <w:rFonts w:ascii="Times New Roman" w:eastAsia="Malgun Gothic" w:hAnsi="Times New Roman" w:hint="eastAsia"/>
                <w:sz w:val="21"/>
                <w:szCs w:val="21"/>
              </w:rPr>
              <w:t>CRB grid</w:t>
            </w:r>
            <w:r w:rsidRPr="00DA43AB">
              <w:rPr>
                <w:rFonts w:ascii="Times New Roman" w:eastAsia="Malgun Gothic" w:hAnsi="Times New Roman"/>
                <w:sz w:val="21"/>
                <w:szCs w:val="21"/>
              </w:rPr>
              <w:t>.</w:t>
            </w:r>
          </w:p>
        </w:tc>
      </w:tr>
    </w:tbl>
    <w:p w14:paraId="40C9F574" w14:textId="77777777" w:rsidR="00E92385" w:rsidRPr="00DA43AB" w:rsidRDefault="00E92385" w:rsidP="00E92385">
      <w:pPr>
        <w:rPr>
          <w:rFonts w:ascii="Times New Roman" w:hAnsi="Times New Roman"/>
          <w:sz w:val="21"/>
          <w:szCs w:val="21"/>
        </w:rPr>
      </w:pPr>
    </w:p>
    <w:p w14:paraId="1EDA2F7F" w14:textId="20A87273" w:rsidR="00E92385" w:rsidRPr="00025F58" w:rsidRDefault="00E92385" w:rsidP="00E92385">
      <w:pPr>
        <w:ind w:left="0" w:firstLine="0"/>
        <w:rPr>
          <w:rFonts w:ascii="Times New Roman" w:hAnsi="Times New Roman"/>
          <w:sz w:val="21"/>
          <w:szCs w:val="21"/>
        </w:rPr>
      </w:pPr>
      <w:r w:rsidRPr="00DA43AB">
        <w:rPr>
          <w:rFonts w:ascii="Times New Roman" w:hAnsi="Times New Roman"/>
          <w:sz w:val="21"/>
          <w:szCs w:val="21"/>
        </w:rPr>
        <w:t>There are three types of frequency resource in SBFD symbol, i.e.</w:t>
      </w:r>
      <w:r w:rsidR="00BD68DC">
        <w:rPr>
          <w:rFonts w:ascii="Times New Roman" w:hAnsi="Times New Roman"/>
          <w:sz w:val="21"/>
          <w:szCs w:val="21"/>
        </w:rPr>
        <w:t>,</w:t>
      </w:r>
      <w:r w:rsidRPr="00DA43AB">
        <w:rPr>
          <w:rFonts w:ascii="Times New Roman" w:hAnsi="Times New Roman"/>
          <w:sz w:val="21"/>
          <w:szCs w:val="21"/>
        </w:rPr>
        <w:t xml:space="preserve">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DL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at most needs to indicate or determine two out of three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The frequency location of the third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automatically determined. For example, DL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within an active DL BWP can be derived from the information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r w:rsidR="00C75F46">
        <w:rPr>
          <w:rFonts w:ascii="Times New Roman" w:hAnsi="Times New Roman"/>
          <w:sz w:val="21"/>
          <w:szCs w:val="21"/>
        </w:rPr>
        <w:t>Hence</w:t>
      </w:r>
      <w:r w:rsidR="00BD68DC">
        <w:rPr>
          <w:rFonts w:ascii="Times New Roman" w:hAnsi="Times New Roman"/>
          <w:sz w:val="21"/>
          <w:szCs w:val="21"/>
        </w:rPr>
        <w:t>,</w:t>
      </w:r>
      <w:r w:rsidRPr="00DA43AB">
        <w:rPr>
          <w:rFonts w:ascii="Times New Roman" w:hAnsi="Times New Roman"/>
          <w:sz w:val="21"/>
          <w:szCs w:val="21"/>
        </w:rPr>
        <w:t xml:space="preserve"> we can focus on one issue: whether explicit configuration/indication is needed for determining guard band. If the answer is yes,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needs to explicitly indicate either DL </w:t>
      </w:r>
      <w:proofErr w:type="spellStart"/>
      <w:r w:rsidRPr="00DA43AB">
        <w:rPr>
          <w:rFonts w:ascii="Times New Roman" w:hAnsi="Times New Roman"/>
          <w:sz w:val="21"/>
          <w:szCs w:val="21"/>
        </w:rPr>
        <w:t>subband</w:t>
      </w:r>
      <w:proofErr w:type="spellEnd"/>
      <w:r w:rsidR="00BD68DC">
        <w:rPr>
          <w:rFonts w:ascii="Times New Roman" w:hAnsi="Times New Roman"/>
          <w:sz w:val="21"/>
          <w:szCs w:val="21"/>
        </w:rPr>
        <w:t>(</w:t>
      </w:r>
      <w:r w:rsidRPr="00DA43AB">
        <w:rPr>
          <w:rFonts w:ascii="Times New Roman" w:hAnsi="Times New Roman"/>
          <w:sz w:val="21"/>
          <w:szCs w:val="21"/>
        </w:rPr>
        <w:t>s</w:t>
      </w:r>
      <w:r w:rsidR="00BD68DC">
        <w:rPr>
          <w:rFonts w:ascii="Times New Roman" w:hAnsi="Times New Roman"/>
          <w:sz w:val="21"/>
          <w:szCs w:val="21"/>
        </w:rPr>
        <w:t>)</w:t>
      </w:r>
      <w:r w:rsidRPr="00DA43AB">
        <w:rPr>
          <w:rFonts w:ascii="Times New Roman" w:hAnsi="Times New Roman"/>
          <w:sz w:val="21"/>
          <w:szCs w:val="21"/>
        </w:rPr>
        <w:t xml:space="preserve"> or guard band. </w:t>
      </w:r>
      <w:r w:rsidR="008A1C47" w:rsidRPr="00025F58">
        <w:rPr>
          <w:rFonts w:ascii="Times New Roman" w:hAnsi="Times New Roman"/>
          <w:sz w:val="21"/>
          <w:szCs w:val="21"/>
        </w:rPr>
        <w:t xml:space="preserve"> In RAN1#112bis e-meeting, the following two options were regarded as viable solutions for frequency</w:t>
      </w:r>
      <w:r w:rsidR="008E32B4" w:rsidRPr="00025F58">
        <w:rPr>
          <w:rFonts w:ascii="Times New Roman" w:hAnsi="Times New Roman"/>
          <w:sz w:val="21"/>
          <w:szCs w:val="21"/>
        </w:rPr>
        <w:t xml:space="preserve"> location configuration of DL </w:t>
      </w:r>
      <w:proofErr w:type="spellStart"/>
      <w:r w:rsidR="008E32B4" w:rsidRPr="00025F58">
        <w:rPr>
          <w:rFonts w:ascii="Times New Roman" w:hAnsi="Times New Roman"/>
          <w:sz w:val="21"/>
          <w:szCs w:val="21"/>
        </w:rPr>
        <w:t>subband</w:t>
      </w:r>
      <w:proofErr w:type="spellEnd"/>
      <w:r w:rsidR="008E32B4" w:rsidRPr="00025F58">
        <w:rPr>
          <w:rFonts w:ascii="Times New Roman" w:hAnsi="Times New Roman"/>
          <w:sz w:val="21"/>
          <w:szCs w:val="21"/>
        </w:rPr>
        <w:t xml:space="preserve">(s) and </w:t>
      </w:r>
      <w:proofErr w:type="spellStart"/>
      <w:r w:rsidR="008E32B4" w:rsidRPr="00025F58">
        <w:rPr>
          <w:rFonts w:ascii="Times New Roman" w:hAnsi="Times New Roman"/>
          <w:sz w:val="21"/>
          <w:szCs w:val="21"/>
        </w:rPr>
        <w:t>guardband</w:t>
      </w:r>
      <w:proofErr w:type="spellEnd"/>
      <w:r w:rsidR="008E32B4" w:rsidRPr="00025F58">
        <w:rPr>
          <w:rFonts w:ascii="Times New Roman" w:hAnsi="Times New Roman"/>
          <w:sz w:val="21"/>
          <w:szCs w:val="21"/>
        </w:rPr>
        <w:t>(s) if any:</w:t>
      </w:r>
    </w:p>
    <w:p w14:paraId="3518FBE8" w14:textId="77777777" w:rsidR="008E32B4" w:rsidRPr="00025F58" w:rsidRDefault="008E32B4" w:rsidP="00AE0B1C">
      <w:pPr>
        <w:pStyle w:val="aff0"/>
        <w:numPr>
          <w:ilvl w:val="0"/>
          <w:numId w:val="44"/>
        </w:numPr>
        <w:tabs>
          <w:tab w:val="left" w:pos="0"/>
        </w:tabs>
        <w:suppressAutoHyphens/>
        <w:ind w:leftChars="0"/>
        <w:contextualSpacing/>
        <w:jc w:val="both"/>
        <w:rPr>
          <w:rFonts w:ascii="Times New Roman" w:eastAsia="宋体" w:hAnsi="Times New Roman"/>
          <w:sz w:val="21"/>
          <w:szCs w:val="21"/>
        </w:rPr>
      </w:pPr>
      <w:r w:rsidRPr="00025F58">
        <w:rPr>
          <w:rFonts w:ascii="Times New Roman" w:eastAsia="宋体" w:hAnsi="Times New Roman"/>
          <w:sz w:val="21"/>
          <w:szCs w:val="21"/>
        </w:rPr>
        <w:t xml:space="preserve">Option 1: Frequency locations of DL </w:t>
      </w:r>
      <w:proofErr w:type="spellStart"/>
      <w:r w:rsidRPr="00025F58">
        <w:rPr>
          <w:rFonts w:ascii="Times New Roman" w:eastAsia="宋体" w:hAnsi="Times New Roman"/>
          <w:sz w:val="21"/>
          <w:szCs w:val="21"/>
        </w:rPr>
        <w:t>subband</w:t>
      </w:r>
      <w:proofErr w:type="spellEnd"/>
      <w:r w:rsidRPr="00025F58">
        <w:rPr>
          <w:rFonts w:ascii="Times New Roman" w:eastAsia="宋体" w:hAnsi="Times New Roman"/>
          <w:sz w:val="21"/>
          <w:szCs w:val="21"/>
        </w:rPr>
        <w:t xml:space="preserve">(s) are explicitly configured. </w:t>
      </w:r>
      <w:proofErr w:type="spellStart"/>
      <w:r w:rsidRPr="00025F58">
        <w:rPr>
          <w:rFonts w:ascii="Times New Roman" w:eastAsia="宋体" w:hAnsi="Times New Roman"/>
          <w:sz w:val="21"/>
          <w:szCs w:val="21"/>
        </w:rPr>
        <w:t>Guardband</w:t>
      </w:r>
      <w:proofErr w:type="spellEnd"/>
      <w:r w:rsidRPr="00025F58">
        <w:rPr>
          <w:rFonts w:ascii="Times New Roman" w:eastAsia="宋体" w:hAnsi="Times New Roman"/>
          <w:sz w:val="21"/>
          <w:szCs w:val="21"/>
        </w:rPr>
        <w:t xml:space="preserve">(s) if any are implicitly derived as the RBs which are not within UL </w:t>
      </w:r>
      <w:proofErr w:type="spellStart"/>
      <w:r w:rsidRPr="00025F58">
        <w:rPr>
          <w:rFonts w:ascii="Times New Roman" w:eastAsia="宋体" w:hAnsi="Times New Roman"/>
          <w:sz w:val="21"/>
          <w:szCs w:val="21"/>
        </w:rPr>
        <w:t>subband</w:t>
      </w:r>
      <w:proofErr w:type="spellEnd"/>
      <w:r w:rsidRPr="00025F58">
        <w:rPr>
          <w:rFonts w:ascii="Times New Roman" w:eastAsia="宋体" w:hAnsi="Times New Roman"/>
          <w:sz w:val="21"/>
          <w:szCs w:val="21"/>
        </w:rPr>
        <w:t xml:space="preserve"> or DL </w:t>
      </w:r>
      <w:proofErr w:type="spellStart"/>
      <w:r w:rsidRPr="00025F58">
        <w:rPr>
          <w:rFonts w:ascii="Times New Roman" w:eastAsia="宋体" w:hAnsi="Times New Roman"/>
          <w:sz w:val="21"/>
          <w:szCs w:val="21"/>
        </w:rPr>
        <w:t>subband</w:t>
      </w:r>
      <w:proofErr w:type="spellEnd"/>
      <w:r w:rsidRPr="00025F58">
        <w:rPr>
          <w:rFonts w:ascii="Times New Roman" w:eastAsia="宋体" w:hAnsi="Times New Roman"/>
          <w:sz w:val="21"/>
          <w:szCs w:val="21"/>
        </w:rPr>
        <w:t xml:space="preserve">(s). </w:t>
      </w:r>
    </w:p>
    <w:p w14:paraId="105B9BCB" w14:textId="1A84D60A" w:rsidR="008E32B4" w:rsidRPr="00025F58" w:rsidRDefault="008E32B4" w:rsidP="00AE0B1C">
      <w:pPr>
        <w:pStyle w:val="aff0"/>
        <w:numPr>
          <w:ilvl w:val="0"/>
          <w:numId w:val="44"/>
        </w:numPr>
        <w:ind w:leftChars="0"/>
        <w:rPr>
          <w:rFonts w:ascii="Times New Roman" w:hAnsi="Times New Roman"/>
          <w:sz w:val="21"/>
          <w:szCs w:val="21"/>
        </w:rPr>
      </w:pPr>
      <w:r w:rsidRPr="00025F58">
        <w:rPr>
          <w:rFonts w:ascii="Times New Roman" w:eastAsia="宋体" w:hAnsi="Times New Roman"/>
          <w:sz w:val="21"/>
          <w:szCs w:val="21"/>
        </w:rPr>
        <w:t xml:space="preserve">Option 2: The number of RBs for </w:t>
      </w:r>
      <w:proofErr w:type="spellStart"/>
      <w:r w:rsidRPr="00025F58">
        <w:rPr>
          <w:rFonts w:ascii="Times New Roman" w:eastAsia="宋体" w:hAnsi="Times New Roman"/>
          <w:sz w:val="21"/>
          <w:szCs w:val="21"/>
        </w:rPr>
        <w:t>guardband</w:t>
      </w:r>
      <w:proofErr w:type="spellEnd"/>
      <w:r w:rsidRPr="00025F58">
        <w:rPr>
          <w:rFonts w:ascii="Times New Roman" w:eastAsia="宋体" w:hAnsi="Times New Roman"/>
          <w:sz w:val="21"/>
          <w:szCs w:val="21"/>
        </w:rPr>
        <w:t xml:space="preserve">(s), if any, is explicitly configured. DL </w:t>
      </w:r>
      <w:proofErr w:type="spellStart"/>
      <w:r w:rsidRPr="00025F58">
        <w:rPr>
          <w:rFonts w:ascii="Times New Roman" w:eastAsia="宋体" w:hAnsi="Times New Roman"/>
          <w:sz w:val="21"/>
          <w:szCs w:val="21"/>
        </w:rPr>
        <w:t>subband</w:t>
      </w:r>
      <w:proofErr w:type="spellEnd"/>
      <w:r w:rsidRPr="00025F58">
        <w:rPr>
          <w:rFonts w:ascii="Times New Roman" w:eastAsia="宋体" w:hAnsi="Times New Roman"/>
          <w:sz w:val="21"/>
          <w:szCs w:val="21"/>
        </w:rPr>
        <w:t xml:space="preserve">(s) are implicitly derived as RBs which are not within UL </w:t>
      </w:r>
      <w:proofErr w:type="spellStart"/>
      <w:r w:rsidRPr="00025F58">
        <w:rPr>
          <w:rFonts w:ascii="Times New Roman" w:eastAsia="宋体" w:hAnsi="Times New Roman"/>
          <w:sz w:val="21"/>
          <w:szCs w:val="21"/>
        </w:rPr>
        <w:t>subband</w:t>
      </w:r>
      <w:proofErr w:type="spellEnd"/>
      <w:r w:rsidRPr="00025F58">
        <w:rPr>
          <w:rFonts w:ascii="Times New Roman" w:eastAsia="宋体" w:hAnsi="Times New Roman"/>
          <w:sz w:val="21"/>
          <w:szCs w:val="21"/>
        </w:rPr>
        <w:t xml:space="preserve"> or </w:t>
      </w:r>
      <w:proofErr w:type="spellStart"/>
      <w:r w:rsidRPr="00025F58">
        <w:rPr>
          <w:rFonts w:ascii="Times New Roman" w:eastAsia="宋体" w:hAnsi="Times New Roman"/>
          <w:sz w:val="21"/>
          <w:szCs w:val="21"/>
        </w:rPr>
        <w:t>guardband</w:t>
      </w:r>
      <w:proofErr w:type="spellEnd"/>
      <w:r w:rsidRPr="00025F58">
        <w:rPr>
          <w:rFonts w:ascii="Times New Roman" w:eastAsia="宋体" w:hAnsi="Times New Roman"/>
          <w:sz w:val="21"/>
          <w:szCs w:val="21"/>
        </w:rPr>
        <w:t>(s).</w:t>
      </w:r>
    </w:p>
    <w:p w14:paraId="335CD223" w14:textId="3324A15D" w:rsidR="00E92385" w:rsidRPr="00DE134E" w:rsidRDefault="00025F58" w:rsidP="00025F58">
      <w:pPr>
        <w:ind w:left="0" w:firstLine="0"/>
        <w:rPr>
          <w:rFonts w:ascii="Times New Roman" w:eastAsiaTheme="minorEastAsia" w:hAnsi="Times New Roman"/>
          <w:sz w:val="21"/>
          <w:szCs w:val="21"/>
          <w:lang w:eastAsia="zh-CN"/>
        </w:rPr>
      </w:pPr>
      <w:r w:rsidRPr="00025F58">
        <w:rPr>
          <w:rFonts w:ascii="Times New Roman" w:eastAsiaTheme="minorEastAsia" w:hAnsi="Times New Roman"/>
          <w:sz w:val="21"/>
          <w:szCs w:val="21"/>
          <w:lang w:eastAsia="zh-CN"/>
        </w:rPr>
        <w:t xml:space="preserve">Either option 1 or option 2 is workable. Considering </w:t>
      </w:r>
      <w:r w:rsidR="00BD68DC">
        <w:rPr>
          <w:rFonts w:ascii="Times New Roman" w:eastAsiaTheme="minorEastAsia" w:hAnsi="Times New Roman"/>
          <w:sz w:val="21"/>
          <w:szCs w:val="21"/>
          <w:lang w:eastAsia="zh-CN"/>
        </w:rPr>
        <w:t xml:space="preserve">DL </w:t>
      </w:r>
      <w:proofErr w:type="spellStart"/>
      <w:r w:rsidR="00BD68DC">
        <w:rPr>
          <w:rFonts w:ascii="Times New Roman" w:eastAsiaTheme="minorEastAsia" w:hAnsi="Times New Roman"/>
          <w:sz w:val="21"/>
          <w:szCs w:val="21"/>
          <w:lang w:eastAsia="zh-CN"/>
        </w:rPr>
        <w:t>subband</w:t>
      </w:r>
      <w:proofErr w:type="spellEnd"/>
      <w:r w:rsidR="00BD68DC">
        <w:rPr>
          <w:rFonts w:ascii="Times New Roman" w:eastAsiaTheme="minorEastAsia" w:hAnsi="Times New Roman"/>
          <w:sz w:val="21"/>
          <w:szCs w:val="21"/>
          <w:lang w:eastAsia="zh-CN"/>
        </w:rPr>
        <w:t xml:space="preserve"> typically contains much more RBs than that of guard band, more indication bits are needed for DL </w:t>
      </w:r>
      <w:proofErr w:type="spellStart"/>
      <w:r w:rsidR="00BD68DC">
        <w:rPr>
          <w:rFonts w:ascii="Times New Roman" w:eastAsiaTheme="minorEastAsia" w:hAnsi="Times New Roman"/>
          <w:sz w:val="21"/>
          <w:szCs w:val="21"/>
          <w:lang w:eastAsia="zh-CN"/>
        </w:rPr>
        <w:t>subband</w:t>
      </w:r>
      <w:proofErr w:type="spellEnd"/>
      <w:r w:rsidR="006A2539">
        <w:rPr>
          <w:rFonts w:ascii="Times New Roman" w:eastAsiaTheme="minorEastAsia" w:hAnsi="Times New Roman"/>
          <w:sz w:val="21"/>
          <w:szCs w:val="21"/>
          <w:lang w:eastAsia="zh-CN"/>
        </w:rPr>
        <w:t xml:space="preserve"> configuration</w:t>
      </w:r>
      <w:r w:rsidRPr="00155891">
        <w:rPr>
          <w:rFonts w:ascii="Times New Roman" w:eastAsiaTheme="minorEastAsia" w:hAnsi="Times New Roman"/>
          <w:sz w:val="21"/>
          <w:szCs w:val="21"/>
          <w:lang w:eastAsia="zh-CN"/>
        </w:rPr>
        <w:t>. Hence</w:t>
      </w:r>
      <w:r w:rsidR="006A2539">
        <w:rPr>
          <w:rFonts w:ascii="Times New Roman" w:eastAsiaTheme="minorEastAsia" w:hAnsi="Times New Roman"/>
          <w:sz w:val="21"/>
          <w:szCs w:val="21"/>
          <w:lang w:eastAsia="zh-CN"/>
        </w:rPr>
        <w:t>,</w:t>
      </w:r>
      <w:r w:rsidRPr="00155891">
        <w:rPr>
          <w:rFonts w:ascii="Times New Roman" w:eastAsiaTheme="minorEastAsia" w:hAnsi="Times New Roman"/>
          <w:sz w:val="21"/>
          <w:szCs w:val="21"/>
          <w:lang w:eastAsia="zh-CN"/>
        </w:rPr>
        <w:t xml:space="preserve"> we slightly prefer opt</w:t>
      </w:r>
      <w:r w:rsidRPr="00B867CE">
        <w:rPr>
          <w:rFonts w:ascii="Times New Roman" w:eastAsiaTheme="minorEastAsia" w:hAnsi="Times New Roman"/>
          <w:sz w:val="21"/>
          <w:szCs w:val="21"/>
          <w:lang w:eastAsia="zh-CN"/>
        </w:rPr>
        <w:t xml:space="preserve">ion </w:t>
      </w:r>
      <w:r w:rsidR="00BD68DC">
        <w:rPr>
          <w:rFonts w:ascii="Times New Roman" w:eastAsiaTheme="minorEastAsia" w:hAnsi="Times New Roman"/>
          <w:sz w:val="21"/>
          <w:szCs w:val="21"/>
          <w:lang w:eastAsia="zh-CN"/>
        </w:rPr>
        <w:t>2</w:t>
      </w:r>
      <w:r w:rsidRPr="00B867CE">
        <w:rPr>
          <w:rFonts w:ascii="Times New Roman" w:eastAsiaTheme="minorEastAsia" w:hAnsi="Times New Roman"/>
          <w:sz w:val="21"/>
          <w:szCs w:val="21"/>
          <w:lang w:eastAsia="zh-CN"/>
        </w:rPr>
        <w:t>.</w:t>
      </w:r>
    </w:p>
    <w:p w14:paraId="6934BD59" w14:textId="6817AB92" w:rsidR="00025F58" w:rsidRDefault="00025F58" w:rsidP="00025F58">
      <w:pPr>
        <w:ind w:left="0" w:firstLine="0"/>
        <w:rPr>
          <w:rFonts w:ascii="Times New Roman" w:eastAsiaTheme="minorEastAsia" w:hAnsi="Times New Roman"/>
          <w:sz w:val="21"/>
          <w:szCs w:val="21"/>
          <w:lang w:eastAsia="zh-CN"/>
        </w:rPr>
      </w:pPr>
    </w:p>
    <w:p w14:paraId="6F1DEF3B" w14:textId="6F1165FB" w:rsidR="00025F58" w:rsidRPr="00BD68DC" w:rsidRDefault="00BA7188" w:rsidP="00BD68DC">
      <w:pPr>
        <w:pStyle w:val="af5"/>
        <w:keepNext/>
        <w:rPr>
          <w:i/>
        </w:rPr>
      </w:pPr>
      <w:r w:rsidRPr="00BA7188">
        <w:rPr>
          <w:i/>
          <w:sz w:val="21"/>
        </w:rPr>
        <w:lastRenderedPageBreak/>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sidR="003024B1">
        <w:rPr>
          <w:i/>
          <w:noProof/>
          <w:sz w:val="21"/>
        </w:rPr>
        <w:t>8</w:t>
      </w:r>
      <w:r w:rsidRPr="00BA7188">
        <w:rPr>
          <w:i/>
          <w:sz w:val="21"/>
        </w:rPr>
        <w:fldChar w:fldCharType="end"/>
      </w:r>
      <w:r w:rsidRPr="00BA7188">
        <w:rPr>
          <w:rFonts w:hint="cs"/>
          <w:i/>
          <w:sz w:val="21"/>
        </w:rPr>
        <w:t>:</w:t>
      </w:r>
      <w:r>
        <w:rPr>
          <w:i/>
        </w:rPr>
        <w:t xml:space="preserve"> </w:t>
      </w:r>
      <w:r w:rsidR="00DA2C3B">
        <w:rPr>
          <w:rFonts w:eastAsia="宋体"/>
          <w:i/>
          <w:sz w:val="21"/>
        </w:rPr>
        <w:t>Frequency</w:t>
      </w:r>
      <w:r w:rsidR="00025F58" w:rsidRPr="00025F58">
        <w:rPr>
          <w:rFonts w:eastAsia="宋体"/>
          <w:i/>
          <w:sz w:val="21"/>
        </w:rPr>
        <w:t xml:space="preserve"> location of </w:t>
      </w:r>
      <w:r w:rsidR="00BD68DC">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 are explicitly configured</w:t>
      </w:r>
      <w:r w:rsidR="00BD68DC">
        <w:rPr>
          <w:rFonts w:eastAsia="宋体"/>
          <w:i/>
          <w:sz w:val="21"/>
        </w:rPr>
        <w:t xml:space="preserve"> if any</w:t>
      </w:r>
      <w:r w:rsidR="00025F58" w:rsidRPr="00025F58">
        <w:rPr>
          <w:rFonts w:eastAsia="宋体"/>
          <w:i/>
          <w:sz w:val="21"/>
        </w:rPr>
        <w:t xml:space="preserve">. </w:t>
      </w:r>
      <w:r w:rsidR="00BD68DC">
        <w:rPr>
          <w:rFonts w:eastAsia="宋体"/>
          <w:i/>
          <w:sz w:val="21"/>
        </w:rPr>
        <w:t xml:space="preserve">DL </w:t>
      </w:r>
      <w:proofErr w:type="spellStart"/>
      <w:r w:rsidR="00BD68DC">
        <w:rPr>
          <w:rFonts w:eastAsia="宋体"/>
          <w:i/>
          <w:sz w:val="21"/>
        </w:rPr>
        <w:t>subband</w:t>
      </w:r>
      <w:proofErr w:type="spellEnd"/>
      <w:r w:rsidR="00025F58" w:rsidRPr="00025F58">
        <w:rPr>
          <w:rFonts w:eastAsia="宋体"/>
          <w:i/>
          <w:sz w:val="21"/>
        </w:rPr>
        <w:t xml:space="preserve">(s) are implicitly derived as the RBs which are not within UL </w:t>
      </w:r>
      <w:proofErr w:type="spellStart"/>
      <w:r w:rsidR="00025F58" w:rsidRPr="00025F58">
        <w:rPr>
          <w:rFonts w:eastAsia="宋体"/>
          <w:i/>
          <w:sz w:val="21"/>
        </w:rPr>
        <w:t>subband</w:t>
      </w:r>
      <w:proofErr w:type="spellEnd"/>
      <w:r w:rsidR="00025F58" w:rsidRPr="00025F58">
        <w:rPr>
          <w:rFonts w:eastAsia="宋体"/>
          <w:i/>
          <w:sz w:val="21"/>
        </w:rPr>
        <w:t xml:space="preserve"> or </w:t>
      </w:r>
      <w:r w:rsidR="00DA2C3B">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w:t>
      </w:r>
    </w:p>
    <w:p w14:paraId="6B24CE56" w14:textId="77777777" w:rsidR="00E92385" w:rsidRPr="00DA43AB" w:rsidRDefault="00E92385" w:rsidP="00E92385">
      <w:pPr>
        <w:rPr>
          <w:rFonts w:ascii="Times New Roman" w:hAnsi="Times New Roman"/>
          <w:b/>
          <w:sz w:val="21"/>
          <w:szCs w:val="21"/>
        </w:rPr>
      </w:pPr>
    </w:p>
    <w:p w14:paraId="7E0C9ADF" w14:textId="7115DF8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Currently, the frequency resources of UL BWP and DL BWP is indicated via SLIV, i.e.</w:t>
      </w:r>
      <w:r w:rsidR="00BD68DC">
        <w:rPr>
          <w:rFonts w:ascii="Times New Roman" w:hAnsi="Times New Roman"/>
          <w:sz w:val="21"/>
          <w:szCs w:val="21"/>
        </w:rPr>
        <w:t>,</w:t>
      </w:r>
      <w:r w:rsidRPr="00DA43AB">
        <w:rPr>
          <w:rFonts w:ascii="Times New Roman" w:hAnsi="Times New Roman"/>
          <w:sz w:val="21"/>
          <w:szCs w:val="21"/>
        </w:rPr>
        <w:t xml:space="preserve"> the starting RB index and BWP size provided by </w:t>
      </w:r>
      <w:proofErr w:type="spellStart"/>
      <w:r w:rsidRPr="00DA43AB">
        <w:rPr>
          <w:rFonts w:ascii="Times New Roman" w:hAnsi="Times New Roman"/>
          <w:i/>
          <w:sz w:val="21"/>
          <w:szCs w:val="21"/>
        </w:rPr>
        <w:t>locationAndBandwidth</w:t>
      </w:r>
      <w:proofErr w:type="spellEnd"/>
      <w:r w:rsidRPr="00DA43AB">
        <w:rPr>
          <w:rFonts w:ascii="Times New Roman" w:hAnsi="Times New Roman"/>
          <w:sz w:val="21"/>
          <w:szCs w:val="21"/>
        </w:rPr>
        <w:t xml:space="preserve">. In the other words,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proofErr w:type="spellStart"/>
      <w:r w:rsidRPr="00DA43AB">
        <w:rPr>
          <w:rFonts w:ascii="Times New Roman" w:hAnsi="Times New Roman"/>
          <w:i/>
          <w:sz w:val="21"/>
          <w:szCs w:val="21"/>
        </w:rPr>
        <w:t>offsetToCarrier</w:t>
      </w:r>
      <w:proofErr w:type="spellEnd"/>
      <w:r w:rsidRPr="00DA43AB">
        <w:rPr>
          <w:rFonts w:ascii="Times New Roman" w:hAnsi="Times New Roman"/>
          <w:sz w:val="21"/>
          <w:szCs w:val="21"/>
        </w:rPr>
        <w:t xml:space="preserve">. Considering the frequency location of SBFD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2C872F9F"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 xml:space="preserve">cessary to configure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with different sizes from that of active UL BWP. </w:t>
      </w:r>
      <w:r w:rsidR="00BD68DC">
        <w:rPr>
          <w:rFonts w:ascii="Times New Roman" w:hAnsi="Times New Roman"/>
          <w:sz w:val="21"/>
          <w:szCs w:val="21"/>
        </w:rPr>
        <w:t>For example</w:t>
      </w:r>
      <w:r w:rsidRPr="00DA43AB">
        <w:rPr>
          <w:rFonts w:ascii="Times New Roman" w:hAnsi="Times New Roman"/>
          <w:sz w:val="21"/>
          <w:szCs w:val="21"/>
        </w:rPr>
        <w:t xml:space="preserv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exactly same as one of UL BWP. It can significantly reduce </w:t>
      </w:r>
      <w:r w:rsidR="00DA2C3B">
        <w:rPr>
          <w:rFonts w:ascii="Times New Roman" w:hAnsi="Times New Roman"/>
          <w:sz w:val="21"/>
          <w:szCs w:val="21"/>
        </w:rPr>
        <w:t xml:space="preserve">complexity of </w:t>
      </w:r>
      <w:r w:rsidRPr="00DA43AB">
        <w:rPr>
          <w:rFonts w:ascii="Times New Roman" w:hAnsi="Times New Roman"/>
          <w:sz w:val="21"/>
          <w:szCs w:val="21"/>
        </w:rPr>
        <w:t>RRC signal</w:t>
      </w:r>
      <w:r w:rsidR="007D4B12">
        <w:rPr>
          <w:rFonts w:ascii="Times New Roman" w:hAnsi="Times New Roman"/>
          <w:sz w:val="21"/>
          <w:szCs w:val="21"/>
        </w:rPr>
        <w:t>l</w:t>
      </w:r>
      <w:r w:rsidRPr="00DA43AB">
        <w:rPr>
          <w:rFonts w:ascii="Times New Roman" w:hAnsi="Times New Roman"/>
          <w:sz w:val="21"/>
          <w:szCs w:val="21"/>
        </w:rPr>
        <w:t>ing on frequency location configuration, i.e.</w:t>
      </w:r>
      <w:r w:rsidR="00BD68DC">
        <w:rPr>
          <w:rFonts w:ascii="Times New Roman" w:hAnsi="Times New Roman"/>
          <w:sz w:val="21"/>
          <w:szCs w:val="21"/>
        </w:rPr>
        <w:t>,</w:t>
      </w:r>
      <w:r w:rsidRPr="00DA43AB">
        <w:rPr>
          <w:rFonts w:ascii="Times New Roman" w:hAnsi="Times New Roman"/>
          <w:sz w:val="21"/>
          <w:szCs w:val="21"/>
        </w:rPr>
        <w:t xml:space="preserve">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need to additionally indicate the frequency location of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However,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has to guarantee all of SBFD aware UE has same UL BWP in order to achieve a common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configuration with same frequency location. Cons</w:t>
      </w:r>
      <w:r w:rsidR="007D4B12">
        <w:rPr>
          <w:rFonts w:ascii="Times New Roman" w:hAnsi="Times New Roman"/>
          <w:sz w:val="21"/>
          <w:szCs w:val="21"/>
        </w:rPr>
        <w:t>i</w:t>
      </w:r>
      <w:r w:rsidRPr="00DA43AB">
        <w:rPr>
          <w:rFonts w:ascii="Times New Roman" w:hAnsi="Times New Roman"/>
          <w:sz w:val="21"/>
          <w:szCs w:val="21"/>
        </w:rPr>
        <w:t xml:space="preserve">dering UE supports up to 4 UL BWPs within a carrier, the UL BWP with the smallest index can be used to determine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if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provide frequency location configuration for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xml:space="preserve">, if a cell-specific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configuration carried by SIB1 is adopted, the frequency location of initial UL BWP can be used for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5BEDDB49" w:rsidR="00E92385" w:rsidRPr="00056F46" w:rsidRDefault="0099109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9</w:t>
      </w:r>
      <w:r w:rsidRPr="006F3037">
        <w:rPr>
          <w:i/>
          <w:sz w:val="21"/>
        </w:rPr>
        <w:fldChar w:fldCharType="end"/>
      </w:r>
      <w:r w:rsidR="00056F46" w:rsidRPr="00DA43AB">
        <w:rPr>
          <w:i/>
          <w:sz w:val="21"/>
          <w:szCs w:val="21"/>
        </w:rPr>
        <w:t xml:space="preserve">: For configuring frequency location of UL </w:t>
      </w:r>
      <w:proofErr w:type="spellStart"/>
      <w:r w:rsidR="00056F46" w:rsidRPr="00DA43AB">
        <w:rPr>
          <w:i/>
          <w:sz w:val="21"/>
          <w:szCs w:val="21"/>
        </w:rPr>
        <w:t>subband</w:t>
      </w:r>
      <w:proofErr w:type="spellEnd"/>
      <w:r w:rsidR="00056F46" w:rsidRPr="00DA43AB">
        <w:rPr>
          <w:i/>
          <w:sz w:val="21"/>
          <w:szCs w:val="21"/>
        </w:rPr>
        <w:t>, the following mechanism can be considered:</w:t>
      </w:r>
    </w:p>
    <w:p w14:paraId="1FD00E50" w14:textId="0895F246" w:rsidR="00E92385" w:rsidRPr="00DA43AB" w:rsidRDefault="00E92385" w:rsidP="00240093">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sidR="00BD68DC">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7FF5685C" w14:textId="0923C295" w:rsidR="00E92385" w:rsidRPr="006C7353" w:rsidRDefault="00E92385" w:rsidP="006C7353">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04B182F1" w14:textId="77777777" w:rsidR="00E92385" w:rsidRPr="00DA43AB" w:rsidRDefault="00E92385" w:rsidP="00E92385">
      <w:pPr>
        <w:rPr>
          <w:rFonts w:ascii="Times New Roman" w:hAnsi="Times New Roman"/>
          <w:b/>
          <w:sz w:val="21"/>
          <w:szCs w:val="21"/>
        </w:rPr>
      </w:pPr>
    </w:p>
    <w:p w14:paraId="28F91239" w14:textId="6C266F2F"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 xml:space="preserve">configuration of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frequency locations for SBFD operation, i.e.</w:t>
      </w:r>
      <w:r w:rsidR="00E16D12">
        <w:rPr>
          <w:rFonts w:ascii="Times New Roman" w:eastAsia="Malgun Gothic" w:hAnsi="Times New Roman"/>
          <w:sz w:val="21"/>
          <w:szCs w:val="21"/>
        </w:rPr>
        <w:t>,</w:t>
      </w:r>
      <w:r w:rsidRPr="00DA43AB">
        <w:rPr>
          <w:rFonts w:ascii="Times New Roman" w:eastAsia="Malgun Gothic" w:hAnsi="Times New Roman"/>
          <w:sz w:val="21"/>
          <w:szCs w:val="21"/>
        </w:rPr>
        <w:t xml:space="preserve"> via cell-specific signalling or via UE-dedicated signalling. If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is configured via UE-ded</w:t>
      </w:r>
      <w:r w:rsidR="00362FCD" w:rsidRPr="00362FCD">
        <w:rPr>
          <w:rFonts w:ascii="Times New Roman" w:eastAsia="Malgun Gothic" w:hAnsi="Times New Roman" w:hint="eastAsia"/>
          <w:sz w:val="21"/>
          <w:szCs w:val="21"/>
        </w:rPr>
        <w:t>i</w:t>
      </w:r>
      <w:r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Pr="00DA43AB">
        <w:rPr>
          <w:rFonts w:ascii="Times New Roman" w:eastAsia="Malgun Gothic" w:hAnsi="Times New Roman"/>
          <w:sz w:val="21"/>
          <w:szCs w:val="21"/>
        </w:rPr>
        <w:t xml:space="preserve">ing, unaligned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is inevitable across different </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 xml:space="preserve"> and across different UE. It is against the agreement that we should consider same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575D2E">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 xml:space="preserve">On the other hand, unaligned UL </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brings intra-</w:t>
      </w:r>
      <w:proofErr w:type="spellStart"/>
      <w:r w:rsidRPr="00DA43AB">
        <w:rPr>
          <w:rFonts w:ascii="Times New Roman" w:eastAsia="Malgun Gothic" w:hAnsi="Times New Roman"/>
          <w:sz w:val="21"/>
          <w:szCs w:val="21"/>
        </w:rPr>
        <w:t>subband</w:t>
      </w:r>
      <w:proofErr w:type="spellEnd"/>
      <w:r w:rsidRPr="00DA43AB">
        <w:rPr>
          <w:rFonts w:ascii="Times New Roman" w:eastAsia="Malgun Gothic" w:hAnsi="Times New Roman"/>
          <w:sz w:val="21"/>
          <w:szCs w:val="21"/>
        </w:rPr>
        <w:t xml:space="preserve"> UE-to-UE CLI and </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-to-</w:t>
      </w:r>
      <w:proofErr w:type="spellStart"/>
      <w:r w:rsidRPr="00DA43AB">
        <w:rPr>
          <w:rFonts w:ascii="Times New Roman" w:eastAsia="Malgun Gothic" w:hAnsi="Times New Roman"/>
          <w:sz w:val="21"/>
          <w:szCs w:val="21"/>
        </w:rPr>
        <w:t>gNB</w:t>
      </w:r>
      <w:proofErr w:type="spellEnd"/>
      <w:r w:rsidRPr="00DA43AB">
        <w:rPr>
          <w:rFonts w:ascii="Times New Roman" w:eastAsia="Malgun Gothic" w:hAnsi="Times New Roman"/>
          <w:sz w:val="21"/>
          <w:szCs w:val="21"/>
        </w:rPr>
        <w:t xml:space="preserve">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w:t>
      </w:r>
      <w:proofErr w:type="spellStart"/>
      <w:r w:rsidR="0009523B">
        <w:rPr>
          <w:rFonts w:ascii="Times New Roman" w:eastAsia="Malgun Gothic" w:hAnsi="Times New Roman"/>
          <w:sz w:val="21"/>
          <w:szCs w:val="21"/>
        </w:rPr>
        <w:t>gNB</w:t>
      </w:r>
      <w:proofErr w:type="spellEnd"/>
      <w:r w:rsidR="0009523B">
        <w:rPr>
          <w:rFonts w:ascii="Times New Roman" w:eastAsia="Malgun Gothic" w:hAnsi="Times New Roman"/>
          <w:sz w:val="21"/>
          <w:szCs w:val="21"/>
        </w:rPr>
        <w:t xml:space="preserve"> coordination and </w:t>
      </w:r>
      <w:r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p>
    <w:p w14:paraId="162315E0" w14:textId="291C9CEF" w:rsidR="00E92385" w:rsidRPr="00DA43AB" w:rsidRDefault="00E92385" w:rsidP="00B9608F">
      <w:pPr>
        <w:ind w:left="0" w:firstLine="0"/>
        <w:rPr>
          <w:rFonts w:ascii="Times New Roman" w:hAnsi="Times New Roman"/>
          <w:sz w:val="21"/>
          <w:szCs w:val="21"/>
        </w:rPr>
      </w:pPr>
    </w:p>
    <w:p w14:paraId="57EBDB3A" w14:textId="36562287" w:rsidR="00972225" w:rsidRPr="006F3037" w:rsidRDefault="00991097" w:rsidP="00A731EC">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10</w:t>
      </w:r>
      <w:r w:rsidRPr="006F3037">
        <w:rPr>
          <w:i/>
          <w:sz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w:t>
      </w:r>
      <w:proofErr w:type="spellStart"/>
      <w:r w:rsidR="00056F46" w:rsidRPr="00DA43AB">
        <w:rPr>
          <w:i/>
          <w:sz w:val="21"/>
          <w:szCs w:val="21"/>
        </w:rPr>
        <w:t>subband</w:t>
      </w:r>
      <w:proofErr w:type="spellEnd"/>
      <w:r w:rsidR="00056F46" w:rsidRPr="00DA43AB">
        <w:rPr>
          <w:i/>
          <w:sz w:val="21"/>
          <w:szCs w:val="21"/>
        </w:rPr>
        <w:t xml:space="preserve"> frequency location</w:t>
      </w:r>
      <w:r w:rsidR="00056F46">
        <w:rPr>
          <w:i/>
          <w:sz w:val="21"/>
          <w:szCs w:val="21"/>
        </w:rPr>
        <w:t xml:space="preserve"> as baseline</w:t>
      </w:r>
      <w:r w:rsidR="00056F46" w:rsidRPr="00DA43AB">
        <w:rPr>
          <w:i/>
          <w:sz w:val="21"/>
          <w:szCs w:val="21"/>
        </w:rPr>
        <w:t>.</w:t>
      </w:r>
    </w:p>
    <w:p w14:paraId="3729493E" w14:textId="6B6E077B" w:rsidR="006F7EA2" w:rsidRPr="00E92385" w:rsidRDefault="006F7EA2" w:rsidP="00A32C42">
      <w:pPr>
        <w:ind w:left="0" w:firstLine="0"/>
        <w:rPr>
          <w:lang w:eastAsia="x-none"/>
        </w:rPr>
      </w:pPr>
    </w:p>
    <w:p w14:paraId="33D9692E" w14:textId="31A7EBD7" w:rsidR="00014D17" w:rsidRPr="00963798" w:rsidRDefault="00963798" w:rsidP="00DA43AB">
      <w:pPr>
        <w:pStyle w:val="2"/>
        <w:rPr>
          <w:i w:val="0"/>
        </w:rPr>
      </w:pPr>
      <w:r w:rsidRPr="00963798">
        <w:rPr>
          <w:i w:val="0"/>
        </w:rPr>
        <w:t>DL resource allocation in frequency domain on SBFD symbols</w:t>
      </w:r>
    </w:p>
    <w:p w14:paraId="256AFDB7" w14:textId="1EAFC4FC" w:rsidR="00041C1C" w:rsidRPr="009C74AE" w:rsidRDefault="009C74AE"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From our understanding, there is no restriction on frequency location of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Therefore, </w:t>
      </w:r>
      <w:r w:rsidR="005732B2">
        <w:rPr>
          <w:rFonts w:ascii="Times New Roman" w:eastAsiaTheme="minorEastAsia" w:hAnsi="Times New Roman"/>
          <w:sz w:val="21"/>
          <w:szCs w:val="21"/>
          <w:lang w:eastAsia="zh-CN"/>
        </w:rPr>
        <w:t xml:space="preserve">either DUD or DU are possible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configuration. In </w:t>
      </w:r>
      <w:r w:rsidR="005732B2">
        <w:rPr>
          <w:rFonts w:ascii="Times New Roman" w:eastAsiaTheme="minorEastAsia" w:hAnsi="Times New Roman"/>
          <w:sz w:val="21"/>
          <w:szCs w:val="21"/>
          <w:lang w:eastAsia="zh-CN"/>
        </w:rPr>
        <w:fldChar w:fldCharType="begin"/>
      </w:r>
      <w:r w:rsidR="005732B2">
        <w:rPr>
          <w:rFonts w:ascii="Times New Roman" w:eastAsiaTheme="minorEastAsia" w:hAnsi="Times New Roman"/>
          <w:sz w:val="21"/>
          <w:szCs w:val="21"/>
          <w:lang w:eastAsia="zh-CN"/>
        </w:rPr>
        <w:instrText xml:space="preserve"> REF _Ref159098186 \h </w:instrText>
      </w:r>
      <w:r w:rsidR="005732B2">
        <w:rPr>
          <w:rFonts w:ascii="Times New Roman" w:eastAsiaTheme="minorEastAsia" w:hAnsi="Times New Roman"/>
          <w:sz w:val="21"/>
          <w:szCs w:val="21"/>
          <w:lang w:eastAsia="zh-CN"/>
        </w:rPr>
      </w:r>
      <w:r w:rsidR="005732B2">
        <w:rPr>
          <w:rFonts w:ascii="Times New Roman" w:eastAsiaTheme="minorEastAsia" w:hAnsi="Times New Roman"/>
          <w:sz w:val="21"/>
          <w:szCs w:val="21"/>
          <w:lang w:eastAsia="zh-CN"/>
        </w:rPr>
        <w:fldChar w:fldCharType="separate"/>
      </w:r>
      <w:r w:rsidR="005732B2">
        <w:t xml:space="preserve">Figure </w:t>
      </w:r>
      <w:r w:rsidR="005732B2">
        <w:rPr>
          <w:noProof/>
        </w:rPr>
        <w:t>8</w:t>
      </w:r>
      <w:r w:rsidR="005732B2">
        <w:rPr>
          <w:rFonts w:ascii="Times New Roman" w:eastAsiaTheme="minorEastAsia" w:hAnsi="Times New Roman"/>
          <w:sz w:val="21"/>
          <w:szCs w:val="21"/>
          <w:lang w:eastAsia="zh-CN"/>
        </w:rPr>
        <w:fldChar w:fldCharType="end"/>
      </w:r>
      <w:r w:rsidR="005732B2">
        <w:rPr>
          <w:rFonts w:ascii="Times New Roman" w:eastAsiaTheme="minorEastAsia" w:hAnsi="Times New Roman"/>
          <w:sz w:val="21"/>
          <w:szCs w:val="21"/>
          <w:lang w:eastAsia="zh-CN"/>
        </w:rPr>
        <w:t xml:space="preserve">, we provide four cases considering the location of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and whether there is guard band. No matter which case is configured by </w:t>
      </w:r>
      <w:proofErr w:type="spellStart"/>
      <w:r w:rsidR="005732B2">
        <w:rPr>
          <w:rFonts w:ascii="Times New Roman" w:eastAsiaTheme="minorEastAsia" w:hAnsi="Times New Roman"/>
          <w:sz w:val="21"/>
          <w:szCs w:val="21"/>
          <w:lang w:eastAsia="zh-CN"/>
        </w:rPr>
        <w:t>gNB</w:t>
      </w:r>
      <w:proofErr w:type="spellEnd"/>
      <w:r w:rsidR="005732B2">
        <w:rPr>
          <w:rFonts w:ascii="Times New Roman" w:eastAsiaTheme="minorEastAsia" w:hAnsi="Times New Roman"/>
          <w:sz w:val="21"/>
          <w:szCs w:val="21"/>
          <w:lang w:eastAsia="zh-CN"/>
        </w:rPr>
        <w:t xml:space="preserve">, the available DL RB for DL transmission on SBFD slot is different from that on non-SBFD slot. </w:t>
      </w:r>
    </w:p>
    <w:p w14:paraId="0D026F97" w14:textId="77777777" w:rsidR="00C55998" w:rsidRDefault="009C6BB9" w:rsidP="00C55998">
      <w:pPr>
        <w:keepNext/>
        <w:ind w:left="0" w:firstLine="0"/>
        <w:jc w:val="center"/>
      </w:pPr>
      <w:r>
        <w:object w:dxaOrig="7958" w:dyaOrig="1830" w14:anchorId="3E7E75DA">
          <v:shape id="_x0000_i1032" type="#_x0000_t75" style="width:398pt;height:91.6pt" o:ole="">
            <v:imagedata r:id="rId23" o:title=""/>
          </v:shape>
          <o:OLEObject Type="Embed" ProgID="Visio.Drawing.15" ShapeID="_x0000_i1032" DrawAspect="Content" ObjectID="_1769869871" r:id="rId24"/>
        </w:object>
      </w:r>
    </w:p>
    <w:p w14:paraId="46878951" w14:textId="228D9E9D" w:rsidR="009C6BB9" w:rsidRPr="00C705B6" w:rsidRDefault="00C55998" w:rsidP="00C55998">
      <w:pPr>
        <w:pStyle w:val="af5"/>
        <w:jc w:val="center"/>
        <w:rPr>
          <w:rFonts w:eastAsiaTheme="minorEastAsia"/>
          <w:b w:val="0"/>
          <w:bCs/>
          <w:color w:val="ED7D31" w:themeColor="accent2"/>
          <w:sz w:val="22"/>
          <w:szCs w:val="22"/>
          <w:lang w:eastAsia="zh-CN"/>
        </w:rPr>
      </w:pPr>
      <w:bookmarkStart w:id="16" w:name="_Ref159098186"/>
      <w:r w:rsidRPr="00C705B6">
        <w:rPr>
          <w:b w:val="0"/>
          <w:bCs/>
          <w:sz w:val="21"/>
          <w:szCs w:val="21"/>
        </w:rPr>
        <w:t xml:space="preserve">Figure </w:t>
      </w:r>
      <w:r w:rsidRPr="00C705B6">
        <w:rPr>
          <w:b w:val="0"/>
          <w:bCs/>
          <w:sz w:val="21"/>
          <w:szCs w:val="21"/>
        </w:rPr>
        <w:fldChar w:fldCharType="begin"/>
      </w:r>
      <w:r w:rsidRPr="00C705B6">
        <w:rPr>
          <w:b w:val="0"/>
          <w:bCs/>
          <w:sz w:val="21"/>
          <w:szCs w:val="21"/>
        </w:rPr>
        <w:instrText xml:space="preserve"> SEQ Figure \* ARABIC </w:instrText>
      </w:r>
      <w:r w:rsidRPr="00C705B6">
        <w:rPr>
          <w:b w:val="0"/>
          <w:bCs/>
          <w:sz w:val="21"/>
          <w:szCs w:val="21"/>
        </w:rPr>
        <w:fldChar w:fldCharType="separate"/>
      </w:r>
      <w:r w:rsidR="00C9478E" w:rsidRPr="00C705B6">
        <w:rPr>
          <w:b w:val="0"/>
          <w:bCs/>
          <w:noProof/>
          <w:sz w:val="21"/>
          <w:szCs w:val="21"/>
        </w:rPr>
        <w:t>8</w:t>
      </w:r>
      <w:r w:rsidRPr="00C705B6">
        <w:rPr>
          <w:b w:val="0"/>
          <w:bCs/>
          <w:sz w:val="21"/>
          <w:szCs w:val="21"/>
        </w:rPr>
        <w:fldChar w:fldCharType="end"/>
      </w:r>
      <w:bookmarkEnd w:id="16"/>
      <w:r w:rsidRPr="00C705B6">
        <w:rPr>
          <w:b w:val="0"/>
          <w:bCs/>
          <w:sz w:val="21"/>
          <w:szCs w:val="21"/>
        </w:rPr>
        <w:t xml:space="preserve"> Example of frequency resources allocated to </w:t>
      </w:r>
      <w:proofErr w:type="spellStart"/>
      <w:r w:rsidRPr="00C705B6">
        <w:rPr>
          <w:b w:val="0"/>
          <w:bCs/>
          <w:sz w:val="21"/>
          <w:szCs w:val="21"/>
        </w:rPr>
        <w:t>subband</w:t>
      </w:r>
      <w:proofErr w:type="spellEnd"/>
      <w:r w:rsidRPr="00C705B6">
        <w:rPr>
          <w:b w:val="0"/>
          <w:bCs/>
          <w:sz w:val="21"/>
          <w:szCs w:val="21"/>
        </w:rPr>
        <w:t xml:space="preserve"> in SBFD slot</w:t>
      </w:r>
    </w:p>
    <w:p w14:paraId="44D3DEBC" w14:textId="798C5B60" w:rsidR="008105D1" w:rsidRDefault="00B36BAB"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However, FDRA indication and frequency granularity are determined according to active DL BWP. Therefore, there are two issues needs to be studied:</w:t>
      </w:r>
    </w:p>
    <w:p w14:paraId="1C820EAB" w14:textId="13D93F7E" w:rsidR="00B36BAB" w:rsidRDefault="00B36BAB" w:rsidP="00B36BAB">
      <w:pPr>
        <w:pStyle w:val="aff0"/>
        <w:numPr>
          <w:ilvl w:val="0"/>
          <w:numId w:val="55"/>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ssue#1: </w:t>
      </w:r>
      <w:r w:rsidR="00796414">
        <w:rPr>
          <w:rFonts w:ascii="Times New Roman" w:eastAsiaTheme="minorEastAsia" w:hAnsi="Times New Roman"/>
          <w:sz w:val="21"/>
          <w:szCs w:val="21"/>
          <w:lang w:eastAsia="zh-CN"/>
        </w:rPr>
        <w:t>F</w:t>
      </w:r>
      <w:r>
        <w:rPr>
          <w:rFonts w:ascii="Times New Roman" w:eastAsiaTheme="minorEastAsia" w:hAnsi="Times New Roman"/>
          <w:sz w:val="21"/>
          <w:szCs w:val="21"/>
          <w:lang w:eastAsia="zh-CN"/>
        </w:rPr>
        <w:t xml:space="preserve">ollowing current specification, resource allocation for downlink channel and signal may </w:t>
      </w:r>
      <w:r w:rsidR="00796414">
        <w:rPr>
          <w:rFonts w:ascii="Times New Roman" w:eastAsiaTheme="minorEastAsia" w:hAnsi="Times New Roman"/>
          <w:sz w:val="21"/>
          <w:szCs w:val="21"/>
          <w:lang w:eastAsia="zh-CN"/>
        </w:rPr>
        <w:t xml:space="preserve">be across DL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and other unavailable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For example, the current DL resource allocation mechanism may lead to the DL channel or DL signal across two DL </w:t>
      </w:r>
      <w:proofErr w:type="spellStart"/>
      <w:r w:rsidR="00796414">
        <w:rPr>
          <w:rFonts w:ascii="Times New Roman" w:eastAsiaTheme="minorEastAsia" w:hAnsi="Times New Roman"/>
          <w:sz w:val="21"/>
          <w:szCs w:val="21"/>
          <w:lang w:eastAsia="zh-CN"/>
        </w:rPr>
        <w:t>subbands</w:t>
      </w:r>
      <w:proofErr w:type="spellEnd"/>
      <w:r w:rsidR="00796414">
        <w:rPr>
          <w:rFonts w:ascii="Times New Roman" w:eastAsiaTheme="minorEastAsia" w:hAnsi="Times New Roman"/>
          <w:sz w:val="21"/>
          <w:szCs w:val="21"/>
          <w:lang w:eastAsia="zh-CN"/>
        </w:rPr>
        <w:t>.</w:t>
      </w:r>
    </w:p>
    <w:p w14:paraId="4C7DF0C4" w14:textId="0B137488" w:rsidR="00796414" w:rsidRPr="00B36BAB" w:rsidRDefault="00796414" w:rsidP="00B36BAB">
      <w:pPr>
        <w:pStyle w:val="aff0"/>
        <w:numPr>
          <w:ilvl w:val="0"/>
          <w:numId w:val="55"/>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I</w:t>
      </w:r>
      <w:r>
        <w:rPr>
          <w:rFonts w:ascii="Times New Roman" w:eastAsiaTheme="minorEastAsia" w:hAnsi="Times New Roman"/>
          <w:sz w:val="21"/>
          <w:szCs w:val="21"/>
          <w:lang w:eastAsia="zh-CN"/>
        </w:rPr>
        <w:t xml:space="preserve">ssue#2: For the frequency unit at the boundary of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it may not be aligned with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so that partial RB within the frequency unit overlaps with guard band and/or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03EB808C" w14:textId="77777777" w:rsidR="0089077B" w:rsidRPr="0089077B" w:rsidRDefault="0089077B" w:rsidP="009C6BB9">
      <w:pPr>
        <w:ind w:left="0" w:firstLine="0"/>
        <w:rPr>
          <w:rFonts w:ascii="Times New Roman" w:eastAsiaTheme="minorEastAsia" w:hAnsi="Times New Roman"/>
          <w:sz w:val="21"/>
          <w:szCs w:val="21"/>
          <w:lang w:val="en-US" w:eastAsia="zh-CN"/>
        </w:rPr>
      </w:pPr>
    </w:p>
    <w:p w14:paraId="218C0C5C" w14:textId="295BE63B" w:rsidR="00796414" w:rsidRPr="0089077B" w:rsidRDefault="0089077B" w:rsidP="009C6BB9">
      <w:pPr>
        <w:ind w:left="0" w:firstLine="0"/>
        <w:rPr>
          <w:rFonts w:ascii="Arial" w:eastAsiaTheme="minorEastAsia" w:hAnsi="Arial" w:cs="Arial"/>
          <w:b/>
          <w:bCs/>
          <w:sz w:val="21"/>
          <w:szCs w:val="21"/>
          <w:u w:val="single"/>
          <w:lang w:eastAsia="zh-CN"/>
        </w:rPr>
      </w:pPr>
      <w:r>
        <w:rPr>
          <w:rFonts w:ascii="Arial" w:eastAsia="Malgun Gothic" w:hAnsi="Arial" w:cs="Arial"/>
          <w:b/>
          <w:bCs/>
          <w:sz w:val="21"/>
          <w:szCs w:val="21"/>
          <w:u w:val="single"/>
          <w:lang w:val="en-US" w:eastAsia="ko-KR"/>
        </w:rPr>
        <w:t>R</w:t>
      </w:r>
      <w:r w:rsidRPr="0089077B">
        <w:rPr>
          <w:rFonts w:ascii="Arial" w:eastAsia="Malgun Gothic" w:hAnsi="Arial" w:cs="Arial"/>
          <w:b/>
          <w:bCs/>
          <w:sz w:val="21"/>
          <w:szCs w:val="21"/>
          <w:u w:val="single"/>
          <w:lang w:val="en-US" w:eastAsia="ko-KR"/>
        </w:rPr>
        <w:t xml:space="preserve">esource allocation in frequency domain for PDSCH/CSI-RS across two DL </w:t>
      </w:r>
      <w:proofErr w:type="spellStart"/>
      <w:r w:rsidRPr="0089077B">
        <w:rPr>
          <w:rFonts w:ascii="Arial" w:eastAsia="Malgun Gothic" w:hAnsi="Arial" w:cs="Arial"/>
          <w:b/>
          <w:bCs/>
          <w:sz w:val="21"/>
          <w:szCs w:val="21"/>
          <w:u w:val="single"/>
          <w:lang w:val="en-US" w:eastAsia="ko-KR"/>
        </w:rPr>
        <w:t>subbands</w:t>
      </w:r>
      <w:proofErr w:type="spellEnd"/>
    </w:p>
    <w:p w14:paraId="21D8AC6A" w14:textId="77777777" w:rsidR="009B3674" w:rsidRDefault="009B3674" w:rsidP="009B3674">
      <w:pPr>
        <w:ind w:left="0" w:firstLine="0"/>
        <w:rPr>
          <w:rFonts w:ascii="Times New Roman" w:eastAsiaTheme="minorEastAsia" w:hAnsi="Times New Roman"/>
          <w:sz w:val="21"/>
          <w:szCs w:val="21"/>
          <w:lang w:eastAsia="zh-CN"/>
        </w:rPr>
      </w:pPr>
    </w:p>
    <w:p w14:paraId="200B2446" w14:textId="2FCA80D1" w:rsidR="009B3674" w:rsidRDefault="009B3674" w:rsidP="009B3674">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the existing specification, the frequency allocation for PDSCH and CS</w:t>
      </w:r>
      <w:r w:rsidR="00E314EE">
        <w:rPr>
          <w:rFonts w:ascii="Times New Roman" w:eastAsiaTheme="minorEastAsia" w:hAnsi="Times New Roman"/>
          <w:sz w:val="21"/>
          <w:szCs w:val="21"/>
          <w:lang w:eastAsia="zh-CN"/>
        </w:rPr>
        <w:t>I-RS resource is pretty flexible.</w:t>
      </w:r>
      <w:r w:rsidR="00E37794">
        <w:rPr>
          <w:rFonts w:ascii="Times New Roman" w:eastAsiaTheme="minorEastAsia" w:hAnsi="Times New Roman"/>
          <w:sz w:val="21"/>
          <w:szCs w:val="21"/>
          <w:lang w:eastAsia="zh-CN"/>
        </w:rPr>
        <w:t xml:space="preserve"> </w:t>
      </w:r>
    </w:p>
    <w:p w14:paraId="06BCA241" w14:textId="31723472" w:rsidR="007F696C" w:rsidRDefault="007F696C" w:rsidP="007F696C">
      <w:pPr>
        <w:pStyle w:val="aff0"/>
        <w:numPr>
          <w:ilvl w:val="0"/>
          <w:numId w:val="56"/>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PDSCH, there are two RA types, i.e., RA type 0 and RA type 1.</w:t>
      </w:r>
      <w:r w:rsidR="004F4A32">
        <w:rPr>
          <w:rFonts w:ascii="Times New Roman" w:eastAsiaTheme="minorEastAsia" w:hAnsi="Times New Roman"/>
          <w:sz w:val="21"/>
          <w:szCs w:val="21"/>
          <w:lang w:eastAsia="zh-CN"/>
        </w:rPr>
        <w:t xml:space="preserve"> RA type 0 indicates RBG used for PDSCH transmission with a bitmap indication. Hence, indicated RBG can be contiguous or discrete.  It should be noted that the RBG is determined according to active DL BWP. </w:t>
      </w:r>
      <w:r>
        <w:rPr>
          <w:rFonts w:ascii="Times New Roman" w:eastAsiaTheme="minorEastAsia" w:hAnsi="Times New Roman"/>
          <w:sz w:val="21"/>
          <w:szCs w:val="21"/>
          <w:lang w:eastAsia="zh-CN"/>
        </w:rPr>
        <w:t xml:space="preserve">RA type 1 indicates contiguous VRB or VRB group for PDSCH with a SLIV indication. The mapping between VRB to PRB can be either non-interleaved mapping or interleaved mapping. </w:t>
      </w:r>
      <w:r w:rsidR="00A45E38">
        <w:rPr>
          <w:rFonts w:ascii="Times New Roman" w:eastAsiaTheme="minorEastAsia" w:hAnsi="Times New Roman"/>
          <w:sz w:val="21"/>
          <w:szCs w:val="21"/>
          <w:lang w:eastAsia="zh-CN"/>
        </w:rPr>
        <w:t>Despite of RA type 0 and RA type 1, it is sufficient to indicate frequency resources for PDSCH transmission on SBFD symbols.</w:t>
      </w:r>
    </w:p>
    <w:p w14:paraId="0552C146" w14:textId="3CA864FA" w:rsidR="00A45E38" w:rsidRPr="007F696C" w:rsidRDefault="00A45E38" w:rsidP="007F696C">
      <w:pPr>
        <w:pStyle w:val="aff0"/>
        <w:numPr>
          <w:ilvl w:val="0"/>
          <w:numId w:val="56"/>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CSI-RS resource configuration, it has three restrictions for a CSI-RS resource, i.e., 1) the number of RBs constituting a CSI-RS resource has to be multiple of 4 RBs, 2) the total number of RBs constituting a CSI-RS resource has to be equal to or larger than 24 RBs, 3)</w:t>
      </w:r>
      <w:r w:rsidR="00A538D3">
        <w:rPr>
          <w:rFonts w:ascii="Times New Roman" w:eastAsiaTheme="minorEastAsia" w:hAnsi="Times New Roman"/>
          <w:sz w:val="21"/>
          <w:szCs w:val="21"/>
          <w:lang w:eastAsia="zh-CN"/>
        </w:rPr>
        <w:t xml:space="preserve"> only contiguous RBs can be allocated to a CSI-RS resource. </w:t>
      </w:r>
      <w:r w:rsidR="00AC032E">
        <w:rPr>
          <w:rFonts w:ascii="Times New Roman" w:eastAsiaTheme="minorEastAsia" w:hAnsi="Times New Roman"/>
          <w:sz w:val="21"/>
          <w:szCs w:val="21"/>
          <w:lang w:eastAsia="zh-CN"/>
        </w:rPr>
        <w:t>Taking those restrictions into account, existing mechanism of configurating CSI-RS resource is sufficient to indicate frequency resources for PDSCH transmission on SBFD symbols.</w:t>
      </w:r>
      <w:r>
        <w:rPr>
          <w:rFonts w:ascii="Times New Roman" w:eastAsiaTheme="minorEastAsia" w:hAnsi="Times New Roman"/>
          <w:sz w:val="21"/>
          <w:szCs w:val="21"/>
          <w:lang w:eastAsia="zh-CN"/>
        </w:rPr>
        <w:t xml:space="preserve"> </w:t>
      </w:r>
    </w:p>
    <w:p w14:paraId="3FF9CFD8" w14:textId="2336A75C" w:rsidR="003D54DC" w:rsidRDefault="003D54DC" w:rsidP="009C6BB9">
      <w:pPr>
        <w:ind w:left="0" w:firstLine="0"/>
        <w:rPr>
          <w:rFonts w:ascii="Arial" w:eastAsiaTheme="minorEastAsia" w:hAnsi="Arial" w:cs="Arial"/>
          <w:sz w:val="21"/>
          <w:szCs w:val="21"/>
          <w:lang w:eastAsia="zh-CN"/>
        </w:rPr>
      </w:pPr>
    </w:p>
    <w:p w14:paraId="02BF346A" w14:textId="285CF77F" w:rsidR="00AC032E" w:rsidRDefault="00D37A61"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As analy</w:t>
      </w:r>
      <w:r w:rsidR="00C705B6">
        <w:rPr>
          <w:rFonts w:ascii="Times New Roman" w:eastAsiaTheme="minorEastAsia" w:hAnsi="Times New Roman"/>
          <w:sz w:val="21"/>
          <w:szCs w:val="21"/>
          <w:lang w:eastAsia="zh-CN"/>
        </w:rPr>
        <w:t>sed</w:t>
      </w:r>
      <w:r>
        <w:rPr>
          <w:rFonts w:ascii="Times New Roman" w:eastAsiaTheme="minorEastAsia" w:hAnsi="Times New Roman"/>
          <w:sz w:val="21"/>
          <w:szCs w:val="21"/>
          <w:lang w:eastAsia="zh-CN"/>
        </w:rPr>
        <w:t xml:space="preserve"> above, existing mechanisms of allocating frequency resources for PDSCH and CSI-RS can be used to indicate target resources in SBFD symbols.</w:t>
      </w:r>
      <w:r w:rsidR="008A146F">
        <w:rPr>
          <w:rFonts w:ascii="Times New Roman" w:eastAsiaTheme="minorEastAsia" w:hAnsi="Times New Roman"/>
          <w:sz w:val="21"/>
          <w:szCs w:val="21"/>
          <w:lang w:eastAsia="zh-CN"/>
        </w:rPr>
        <w:t xml:space="preserve"> On the other hand, </w:t>
      </w:r>
      <w:r w:rsidR="00CE3C05">
        <w:rPr>
          <w:rFonts w:ascii="Times New Roman" w:eastAsiaTheme="minorEastAsia" w:hAnsi="Times New Roman"/>
          <w:sz w:val="21"/>
          <w:szCs w:val="21"/>
          <w:lang w:eastAsia="zh-CN"/>
        </w:rPr>
        <w:t xml:space="preserve">the indicated frequency resources may overlap with unavailable resources for DL transmission. </w:t>
      </w:r>
    </w:p>
    <w:p w14:paraId="6DA42644" w14:textId="4D5CFF34" w:rsidR="00E75F9E" w:rsidRDefault="00E75F9E" w:rsidP="009C6BB9">
      <w:pPr>
        <w:ind w:left="0" w:firstLine="0"/>
        <w:rPr>
          <w:rFonts w:ascii="Times New Roman" w:eastAsiaTheme="minorEastAsia" w:hAnsi="Times New Roman"/>
          <w:sz w:val="21"/>
          <w:szCs w:val="21"/>
          <w:lang w:eastAsia="zh-CN"/>
        </w:rPr>
      </w:pPr>
    </w:p>
    <w:p w14:paraId="03B75B84" w14:textId="614E79AC" w:rsidR="00E75F9E" w:rsidRDefault="00E75F9E"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RA type 0,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can avoid the case that an entire RBG is allocated outside </w:t>
      </w:r>
      <w:r w:rsidR="0005356D">
        <w:rPr>
          <w:rFonts w:ascii="Times New Roman" w:eastAsiaTheme="minorEastAsia" w:hAnsi="Times New Roman"/>
          <w:sz w:val="21"/>
          <w:szCs w:val="21"/>
          <w:lang w:eastAsia="zh-CN"/>
        </w:rPr>
        <w:t xml:space="preserve">DL </w:t>
      </w:r>
      <w:proofErr w:type="spellStart"/>
      <w:r w:rsidR="0005356D">
        <w:rPr>
          <w:rFonts w:ascii="Times New Roman" w:eastAsiaTheme="minorEastAsia" w:hAnsi="Times New Roman"/>
          <w:sz w:val="21"/>
          <w:szCs w:val="21"/>
          <w:lang w:eastAsia="zh-CN"/>
        </w:rPr>
        <w:t>subband</w:t>
      </w:r>
      <w:proofErr w:type="spellEnd"/>
      <w:r w:rsidR="0005356D">
        <w:rPr>
          <w:rFonts w:ascii="Times New Roman" w:eastAsiaTheme="minorEastAsia" w:hAnsi="Times New Roman"/>
          <w:sz w:val="21"/>
          <w:szCs w:val="21"/>
          <w:lang w:eastAsia="zh-CN"/>
        </w:rPr>
        <w:t xml:space="preserve">. Therefore, it can be boiled down to the case of unaligned boundaries between DL </w:t>
      </w:r>
      <w:proofErr w:type="spellStart"/>
      <w:r w:rsidR="0005356D">
        <w:rPr>
          <w:rFonts w:ascii="Times New Roman" w:eastAsiaTheme="minorEastAsia" w:hAnsi="Times New Roman"/>
          <w:sz w:val="21"/>
          <w:szCs w:val="21"/>
          <w:lang w:eastAsia="zh-CN"/>
        </w:rPr>
        <w:t>subband</w:t>
      </w:r>
      <w:proofErr w:type="spellEnd"/>
      <w:r w:rsidR="0005356D">
        <w:rPr>
          <w:rFonts w:ascii="Times New Roman" w:eastAsiaTheme="minorEastAsia" w:hAnsi="Times New Roman"/>
          <w:sz w:val="21"/>
          <w:szCs w:val="21"/>
          <w:lang w:eastAsia="zh-CN"/>
        </w:rPr>
        <w:t xml:space="preserve"> and RBG. </w:t>
      </w:r>
    </w:p>
    <w:p w14:paraId="1A9E9E8B" w14:textId="738C7E1D" w:rsidR="0005356D" w:rsidRDefault="0005356D"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RA type 1, if non-interleaved VRB-to-PRB mapping is indicated, </w:t>
      </w:r>
      <w:proofErr w:type="spellStart"/>
      <w:r w:rsidR="00191A2F">
        <w:rPr>
          <w:rFonts w:ascii="Times New Roman" w:eastAsiaTheme="minorEastAsia" w:hAnsi="Times New Roman"/>
          <w:sz w:val="21"/>
          <w:szCs w:val="21"/>
          <w:lang w:eastAsia="zh-CN"/>
        </w:rPr>
        <w:t>gNB</w:t>
      </w:r>
      <w:proofErr w:type="spellEnd"/>
      <w:r w:rsidR="00191A2F">
        <w:rPr>
          <w:rFonts w:ascii="Times New Roman" w:eastAsiaTheme="minorEastAsia" w:hAnsi="Times New Roman"/>
          <w:sz w:val="21"/>
          <w:szCs w:val="21"/>
          <w:lang w:eastAsia="zh-CN"/>
        </w:rPr>
        <w:t xml:space="preserve"> can guarantee that the PDSCH is only allocated within one </w:t>
      </w:r>
      <w:r w:rsidR="00A66FC0">
        <w:rPr>
          <w:rFonts w:ascii="Times New Roman" w:eastAsiaTheme="minorEastAsia" w:hAnsi="Times New Roman"/>
          <w:sz w:val="21"/>
          <w:szCs w:val="21"/>
          <w:lang w:eastAsia="zh-CN"/>
        </w:rPr>
        <w:t xml:space="preserve">out </w:t>
      </w:r>
      <w:r w:rsidR="00191A2F">
        <w:rPr>
          <w:rFonts w:ascii="Times New Roman" w:eastAsiaTheme="minorEastAsia" w:hAnsi="Times New Roman"/>
          <w:sz w:val="21"/>
          <w:szCs w:val="21"/>
          <w:lang w:eastAsia="zh-CN"/>
        </w:rPr>
        <w:t xml:space="preserve">of </w:t>
      </w:r>
      <w:r w:rsidR="00A66FC0">
        <w:rPr>
          <w:rFonts w:ascii="Times New Roman" w:eastAsiaTheme="minorEastAsia" w:hAnsi="Times New Roman"/>
          <w:sz w:val="21"/>
          <w:szCs w:val="21"/>
          <w:lang w:eastAsia="zh-CN"/>
        </w:rPr>
        <w:t xml:space="preserve">two </w:t>
      </w:r>
      <w:r w:rsidR="00191A2F">
        <w:rPr>
          <w:rFonts w:ascii="Times New Roman" w:eastAsiaTheme="minorEastAsia" w:hAnsi="Times New Roman"/>
          <w:sz w:val="21"/>
          <w:szCs w:val="21"/>
          <w:lang w:eastAsia="zh-CN"/>
        </w:rPr>
        <w:t xml:space="preserve">DL </w:t>
      </w:r>
      <w:proofErr w:type="spellStart"/>
      <w:r w:rsidR="00191A2F">
        <w:rPr>
          <w:rFonts w:ascii="Times New Roman" w:eastAsiaTheme="minorEastAsia" w:hAnsi="Times New Roman"/>
          <w:sz w:val="21"/>
          <w:szCs w:val="21"/>
          <w:lang w:eastAsia="zh-CN"/>
        </w:rPr>
        <w:t>subband</w:t>
      </w:r>
      <w:r w:rsidR="00A66FC0">
        <w:rPr>
          <w:rFonts w:ascii="Times New Roman" w:eastAsiaTheme="minorEastAsia" w:hAnsi="Times New Roman"/>
          <w:sz w:val="21"/>
          <w:szCs w:val="21"/>
          <w:lang w:eastAsia="zh-CN"/>
        </w:rPr>
        <w:t>s</w:t>
      </w:r>
      <w:proofErr w:type="spellEnd"/>
      <w:r w:rsidR="00191A2F">
        <w:rPr>
          <w:rFonts w:ascii="Times New Roman" w:eastAsiaTheme="minorEastAsia" w:hAnsi="Times New Roman"/>
          <w:sz w:val="21"/>
          <w:szCs w:val="21"/>
          <w:lang w:eastAsia="zh-CN"/>
        </w:rPr>
        <w:t>.</w:t>
      </w:r>
      <w:r w:rsidR="00A66FC0">
        <w:rPr>
          <w:rFonts w:ascii="Times New Roman" w:eastAsiaTheme="minorEastAsia" w:hAnsi="Times New Roman"/>
          <w:sz w:val="21"/>
          <w:szCs w:val="21"/>
          <w:lang w:eastAsia="zh-CN"/>
        </w:rPr>
        <w:t xml:space="preserve"> If interleaved VRB-to-PRB mapping is indicated, </w:t>
      </w:r>
      <w:r w:rsidR="00B2290C">
        <w:rPr>
          <w:rFonts w:ascii="Times New Roman" w:eastAsiaTheme="minorEastAsia" w:hAnsi="Times New Roman"/>
          <w:sz w:val="21"/>
          <w:szCs w:val="21"/>
          <w:lang w:eastAsia="zh-CN"/>
        </w:rPr>
        <w:t xml:space="preserve">the relevant PRB is distributed across entire active DL BWP. It is very hard to guarantee each PRB is contained by DL </w:t>
      </w:r>
      <w:proofErr w:type="spellStart"/>
      <w:r w:rsidR="00B2290C">
        <w:rPr>
          <w:rFonts w:ascii="Times New Roman" w:eastAsiaTheme="minorEastAsia" w:hAnsi="Times New Roman"/>
          <w:sz w:val="21"/>
          <w:szCs w:val="21"/>
          <w:lang w:eastAsia="zh-CN"/>
        </w:rPr>
        <w:t>subband</w:t>
      </w:r>
      <w:proofErr w:type="spellEnd"/>
      <w:r w:rsidR="00B2290C">
        <w:rPr>
          <w:rFonts w:ascii="Times New Roman" w:eastAsiaTheme="minorEastAsia" w:hAnsi="Times New Roman"/>
          <w:sz w:val="21"/>
          <w:szCs w:val="21"/>
          <w:lang w:eastAsia="zh-CN"/>
        </w:rPr>
        <w:t>. On the other hand, it may be easily addressed following existing</w:t>
      </w:r>
      <w:r w:rsidR="002A2A69">
        <w:rPr>
          <w:rFonts w:ascii="Times New Roman" w:eastAsiaTheme="minorEastAsia" w:hAnsi="Times New Roman"/>
          <w:sz w:val="21"/>
          <w:szCs w:val="21"/>
          <w:lang w:eastAsia="zh-CN"/>
        </w:rPr>
        <w:t xml:space="preserve"> mapping</w:t>
      </w:r>
      <w:r w:rsidR="00B2290C">
        <w:rPr>
          <w:rFonts w:ascii="Times New Roman" w:eastAsiaTheme="minorEastAsia" w:hAnsi="Times New Roman"/>
          <w:sz w:val="21"/>
          <w:szCs w:val="21"/>
          <w:lang w:eastAsia="zh-CN"/>
        </w:rPr>
        <w:t xml:space="preserve"> rules</w:t>
      </w:r>
      <w:r w:rsidR="00F126CD">
        <w:rPr>
          <w:rFonts w:ascii="Times New Roman" w:eastAsiaTheme="minorEastAsia" w:hAnsi="Times New Roman"/>
          <w:sz w:val="21"/>
          <w:szCs w:val="21"/>
          <w:lang w:eastAsia="zh-CN"/>
        </w:rPr>
        <w:t>. As the description excerpted below</w:t>
      </w:r>
      <w:r w:rsidR="00BF1E89">
        <w:rPr>
          <w:rFonts w:ascii="Times New Roman" w:eastAsiaTheme="minorEastAsia" w:hAnsi="Times New Roman"/>
          <w:sz w:val="21"/>
          <w:szCs w:val="21"/>
          <w:lang w:eastAsia="zh-CN"/>
        </w:rPr>
        <w:t xml:space="preserve">, the block of complex-valued symbols is only mapped to the VRBs which the corresponding physical resource blocks are declared as available for PDSCH. </w:t>
      </w:r>
      <w:r w:rsidR="004A266C">
        <w:rPr>
          <w:rFonts w:ascii="Times New Roman" w:eastAsiaTheme="minorEastAsia" w:hAnsi="Times New Roman"/>
          <w:sz w:val="21"/>
          <w:szCs w:val="21"/>
          <w:lang w:eastAsia="zh-CN"/>
        </w:rPr>
        <w:t xml:space="preserve">In SBFD symbols, only the RBs contained by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(s) are available for PDSCH transmission. Hence, we only need to capture the definition of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 in SBFD symbols are available resources for DL transmission in TS 38.214. With this update, everything works well according to existing specification.</w:t>
      </w:r>
    </w:p>
    <w:tbl>
      <w:tblPr>
        <w:tblStyle w:val="af1"/>
        <w:tblW w:w="0" w:type="auto"/>
        <w:tblLook w:val="04A0" w:firstRow="1" w:lastRow="0" w:firstColumn="1" w:lastColumn="0" w:noHBand="0" w:noVBand="1"/>
      </w:tblPr>
      <w:tblGrid>
        <w:gridCol w:w="9631"/>
      </w:tblGrid>
      <w:tr w:rsidR="00B2290C" w14:paraId="478C6AB4" w14:textId="77777777" w:rsidTr="00B2290C">
        <w:tc>
          <w:tcPr>
            <w:tcW w:w="9631" w:type="dxa"/>
          </w:tcPr>
          <w:p w14:paraId="47DABFA3" w14:textId="64464E74" w:rsidR="00B2290C" w:rsidRPr="002A2A69" w:rsidRDefault="002A2A69"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TS38.211, v18.1.0</w:t>
            </w:r>
          </w:p>
          <w:p w14:paraId="3873C196" w14:textId="77777777" w:rsidR="002A2A69" w:rsidRPr="00B56231" w:rsidRDefault="002A2A69" w:rsidP="002A2A69">
            <w:pPr>
              <w:pStyle w:val="4"/>
              <w:numPr>
                <w:ilvl w:val="0"/>
                <w:numId w:val="0"/>
              </w:numPr>
              <w:ind w:left="864" w:hanging="864"/>
            </w:pPr>
            <w:bookmarkStart w:id="17" w:name="_Toc19796487"/>
            <w:bookmarkStart w:id="18" w:name="_Toc26459713"/>
            <w:bookmarkStart w:id="19" w:name="_Toc29230363"/>
            <w:bookmarkStart w:id="20" w:name="_Toc36026622"/>
            <w:bookmarkStart w:id="21" w:name="_Toc45107461"/>
            <w:bookmarkStart w:id="22" w:name="_Toc51774130"/>
            <w:bookmarkStart w:id="23" w:name="_Toc153697436"/>
            <w:r w:rsidRPr="00B56231">
              <w:t>7.3.1.5</w:t>
            </w:r>
            <w:r w:rsidRPr="00B56231">
              <w:tab/>
              <w:t>Mapping to virtual resource blocks</w:t>
            </w:r>
            <w:bookmarkEnd w:id="17"/>
            <w:bookmarkEnd w:id="18"/>
            <w:bookmarkEnd w:id="19"/>
            <w:bookmarkEnd w:id="20"/>
            <w:bookmarkEnd w:id="21"/>
            <w:bookmarkEnd w:id="22"/>
            <w:bookmarkEnd w:id="23"/>
          </w:p>
          <w:p w14:paraId="4BD65A54" w14:textId="77777777" w:rsidR="002A2A69" w:rsidRPr="00B56231" w:rsidRDefault="002A2A69" w:rsidP="002A2A69">
            <w:pPr>
              <w:ind w:left="0" w:firstLine="0"/>
            </w:pPr>
            <w:bookmarkStart w:id="24" w:name="_Hlk494185391"/>
            <w:r w:rsidRPr="00B56231">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B56231">
              <w:t xml:space="preserve"> conform to the downlink power allocation specified in [6, TS 38.214] and </w:t>
            </w:r>
            <w:r w:rsidRPr="002A2A69">
              <w:rPr>
                <w:highlight w:val="cyan"/>
              </w:rPr>
              <w:t xml:space="preserve">are mapped in sequence starting with </w:t>
            </w:r>
            <m:oMath>
              <m:sSup>
                <m:sSupPr>
                  <m:ctrlPr>
                    <w:rPr>
                      <w:rFonts w:ascii="Cambria Math" w:hAnsi="Cambria Math"/>
                      <w:i/>
                      <w:highlight w:val="cyan"/>
                    </w:rPr>
                  </m:ctrlPr>
                </m:sSupPr>
                <m:e>
                  <m:r>
                    <w:rPr>
                      <w:rFonts w:ascii="Cambria Math" w:hAnsi="Cambria Math"/>
                      <w:highlight w:val="cyan"/>
                    </w:rPr>
                    <m:t>y</m:t>
                  </m:r>
                </m:e>
                <m:sup>
                  <m:d>
                    <m:dPr>
                      <m:ctrlPr>
                        <w:rPr>
                          <w:rFonts w:ascii="Cambria Math" w:hAnsi="Cambria Math"/>
                          <w:i/>
                          <w:highlight w:val="cyan"/>
                        </w:rPr>
                      </m:ctrlPr>
                    </m:dPr>
                    <m:e>
                      <m:r>
                        <w:rPr>
                          <w:rFonts w:ascii="Cambria Math" w:hAnsi="Cambria Math"/>
                          <w:highlight w:val="cyan"/>
                        </w:rPr>
                        <m:t>p</m:t>
                      </m:r>
                    </m:e>
                  </m:d>
                </m:sup>
              </m:sSup>
              <m:d>
                <m:dPr>
                  <m:ctrlPr>
                    <w:rPr>
                      <w:rFonts w:ascii="Cambria Math" w:hAnsi="Cambria Math"/>
                      <w:i/>
                      <w:highlight w:val="cyan"/>
                    </w:rPr>
                  </m:ctrlPr>
                </m:dPr>
                <m:e>
                  <m:r>
                    <w:rPr>
                      <w:rFonts w:ascii="Cambria Math" w:hAnsi="Cambria Math"/>
                      <w:highlight w:val="cyan"/>
                    </w:rPr>
                    <m:t>0</m:t>
                  </m:r>
                </m:e>
              </m:d>
            </m:oMath>
            <w:r w:rsidRPr="002A2A69">
              <w:rPr>
                <w:highlight w:val="cyan"/>
              </w:rPr>
              <w:t xml:space="preserve"> to resource elements </w:t>
            </w:r>
            <m:oMath>
              <m:sSub>
                <m:sSubPr>
                  <m:ctrlPr>
                    <w:rPr>
                      <w:rFonts w:ascii="Cambria Math" w:hAnsi="Cambria Math"/>
                      <w:i/>
                      <w:highlight w:val="cyan"/>
                    </w:rPr>
                  </m:ctrlPr>
                </m:sSubPr>
                <m:e>
                  <m:d>
                    <m:dPr>
                      <m:ctrlPr>
                        <w:rPr>
                          <w:rFonts w:ascii="Cambria Math" w:hAnsi="Cambria Math"/>
                          <w:i/>
                          <w:highlight w:val="cyan"/>
                        </w:rPr>
                      </m:ctrlPr>
                    </m:dPr>
                    <m:e>
                      <m:sSup>
                        <m:sSupPr>
                          <m:ctrlPr>
                            <w:rPr>
                              <w:rFonts w:ascii="Cambria Math" w:hAnsi="Cambria Math"/>
                              <w:i/>
                              <w:highlight w:val="cyan"/>
                            </w:rPr>
                          </m:ctrlPr>
                        </m:sSupPr>
                        <m:e>
                          <m:r>
                            <w:rPr>
                              <w:rFonts w:ascii="Cambria Math" w:hAnsi="Cambria Math"/>
                              <w:highlight w:val="cyan"/>
                            </w:rPr>
                            <m:t>k</m:t>
                          </m:r>
                        </m:e>
                        <m:sup>
                          <m:r>
                            <w:rPr>
                              <w:rFonts w:ascii="Cambria Math" w:hAnsi="Cambria Math"/>
                              <w:highlight w:val="cyan"/>
                            </w:rPr>
                            <m:t>'</m:t>
                          </m:r>
                        </m:sup>
                      </m:sSup>
                      <m:r>
                        <w:rPr>
                          <w:rFonts w:ascii="Cambria Math" w:hAnsi="Cambria Math"/>
                          <w:highlight w:val="cyan"/>
                        </w:rPr>
                        <m:t>,l</m:t>
                      </m:r>
                    </m:e>
                  </m:d>
                </m:e>
                <m:sub>
                  <m:r>
                    <w:rPr>
                      <w:rFonts w:ascii="Cambria Math" w:hAnsi="Cambria Math"/>
                      <w:highlight w:val="cyan"/>
                    </w:rPr>
                    <m:t>p,μ</m:t>
                  </m:r>
                </m:sub>
              </m:sSub>
            </m:oMath>
            <w:r w:rsidRPr="002A2A69">
              <w:rPr>
                <w:highlight w:val="cyan"/>
              </w:rPr>
              <w:t xml:space="preserve"> in the virtual resource blocks assigned for transmission which meet all of the following criteria</w:t>
            </w:r>
            <w:r w:rsidRPr="00B56231">
              <w:t xml:space="preserve">: </w:t>
            </w:r>
          </w:p>
          <w:p w14:paraId="79542340" w14:textId="77777777" w:rsidR="002A2A69" w:rsidRPr="00B56231" w:rsidRDefault="002A2A69" w:rsidP="002A2A69">
            <w:pPr>
              <w:pStyle w:val="B1"/>
            </w:pPr>
            <w:r w:rsidRPr="00B56231">
              <w:t>-</w:t>
            </w:r>
            <w:r w:rsidRPr="00B56231">
              <w:tab/>
              <w:t xml:space="preserve">they are in the virtual resource blocks assigned for transmission; </w:t>
            </w:r>
          </w:p>
          <w:p w14:paraId="2BD94D2E" w14:textId="77777777" w:rsidR="002A2A69" w:rsidRPr="00B56231" w:rsidRDefault="002A2A69" w:rsidP="002A2A69">
            <w:pPr>
              <w:pStyle w:val="B1"/>
            </w:pPr>
            <w:bookmarkStart w:id="25" w:name="_Hlk494798725"/>
            <w:r w:rsidRPr="00B56231">
              <w:t>-</w:t>
            </w:r>
            <w:r w:rsidRPr="00B56231">
              <w:tab/>
            </w:r>
            <w:r w:rsidRPr="002A2A69">
              <w:rPr>
                <w:highlight w:val="cyan"/>
              </w:rPr>
              <w:t>the corresponding physical resource blocks are declared as available for PDSCH according to clause 5.1.4 of [6, TS 38.214];</w:t>
            </w:r>
          </w:p>
          <w:p w14:paraId="4A72AC29" w14:textId="77777777" w:rsidR="002A2A69" w:rsidRPr="00B56231" w:rsidRDefault="002A2A69" w:rsidP="002A2A69">
            <w:pPr>
              <w:pStyle w:val="B1"/>
            </w:pPr>
            <w:r w:rsidRPr="00B56231">
              <w:t>-</w:t>
            </w:r>
            <w:r w:rsidRPr="00B56231">
              <w:tab/>
              <w:t>the corresponding resource elements in the corresponding physical resource blocks are</w:t>
            </w:r>
          </w:p>
          <w:p w14:paraId="2C43818E" w14:textId="77777777" w:rsidR="002A2A69" w:rsidRPr="00B56231" w:rsidRDefault="002A2A69" w:rsidP="002A2A69">
            <w:pPr>
              <w:pStyle w:val="B2"/>
              <w:ind w:leftChars="156" w:left="596"/>
            </w:pPr>
            <w:r w:rsidRPr="00B56231">
              <w:t>-</w:t>
            </w:r>
            <w:r w:rsidRPr="00B56231">
              <w:tab/>
              <w:t>not used for transmission of the associated DM-RS or DM-RS intended for other co-scheduled UEs as described in clause 7.4.1.1.2;</w:t>
            </w:r>
          </w:p>
          <w:bookmarkEnd w:id="25"/>
          <w:p w14:paraId="34CDE433" w14:textId="77777777" w:rsidR="002A2A69" w:rsidRPr="00B56231" w:rsidRDefault="002A2A69" w:rsidP="002A2A69">
            <w:pPr>
              <w:pStyle w:val="B2"/>
              <w:ind w:leftChars="156" w:left="596"/>
            </w:pPr>
            <w:r w:rsidRPr="00B56231">
              <w:t>-</w:t>
            </w:r>
            <w:r w:rsidRPr="00B56231">
              <w:tab/>
              <w:t xml:space="preserve">not used for non-zero-power CSI-RS, which is according to clause 7.4.1.5 and not configured by </w:t>
            </w:r>
            <w:r w:rsidRPr="002A2A69">
              <w:t>TRS-</w:t>
            </w:r>
            <w:proofErr w:type="spellStart"/>
            <w:r w:rsidRPr="002A2A69">
              <w:t>ResourceSet</w:t>
            </w:r>
            <w:proofErr w:type="spellEnd"/>
            <w:r w:rsidRPr="002A2A69">
              <w:t xml:space="preserve"> IE</w:t>
            </w:r>
            <w:r w:rsidRPr="00B56231">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sidRPr="002A2A69">
              <w:t>CSI-RS-Resource-Mobility</w:t>
            </w:r>
            <w:r w:rsidRPr="00B56231">
              <w:t xml:space="preserve"> in the </w:t>
            </w:r>
            <w:proofErr w:type="spellStart"/>
            <w:r w:rsidRPr="002A2A69">
              <w:t>MeasObjectNR</w:t>
            </w:r>
            <w:proofErr w:type="spellEnd"/>
            <w:r w:rsidRPr="00B56231">
              <w:t xml:space="preserve"> IE or except if the non-zero-power CSI-RS is an aperiodic non-zero-power CSI-RS resource;</w:t>
            </w:r>
          </w:p>
          <w:p w14:paraId="59B85A88" w14:textId="77777777" w:rsidR="002A2A69" w:rsidRPr="00B56231" w:rsidRDefault="002A2A69" w:rsidP="002A2A69">
            <w:pPr>
              <w:pStyle w:val="B2"/>
              <w:ind w:leftChars="156" w:left="596"/>
            </w:pPr>
            <w:r w:rsidRPr="00B56231">
              <w:t>-</w:t>
            </w:r>
            <w:r w:rsidRPr="00B56231">
              <w:tab/>
              <w:t>not used for PT-RS according to clause 7.4.1.2;</w:t>
            </w:r>
          </w:p>
          <w:p w14:paraId="107603BA" w14:textId="77777777" w:rsidR="002A2A69" w:rsidRPr="00B56231" w:rsidRDefault="002A2A69" w:rsidP="002A2A69">
            <w:pPr>
              <w:pStyle w:val="B2"/>
              <w:ind w:leftChars="156" w:left="596"/>
            </w:pPr>
            <w:bookmarkStart w:id="26" w:name="_Hlk494797914"/>
            <w:r w:rsidRPr="00B56231">
              <w:t>-</w:t>
            </w:r>
            <w:r w:rsidRPr="00B56231">
              <w:tab/>
              <w:t>not declared as 'not available for PDSCH according to clause 5.1.4 of [6, TS 38.214].</w:t>
            </w:r>
          </w:p>
          <w:bookmarkEnd w:id="24"/>
          <w:bookmarkEnd w:id="26"/>
          <w:p w14:paraId="03E6C7D2" w14:textId="5CE82346" w:rsidR="002A2A69" w:rsidRPr="00091A47" w:rsidRDefault="002A2A69" w:rsidP="009C6BB9">
            <w:pPr>
              <w:ind w:left="0" w:firstLine="0"/>
            </w:pPr>
            <w:r w:rsidRPr="00B56231">
              <w:lastRenderedPageBreak/>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B56231">
              <w:t xml:space="preserve"> allocated for PDSCH according to [6, TS 38.214] and not reserved for other purposes shall be in increasing order of first the index </w:t>
            </w:r>
            <m:oMath>
              <m:r>
                <w:rPr>
                  <w:rFonts w:ascii="Cambria Math" w:hAnsi="Cambria Math"/>
                </w:rPr>
                <m:t>k'</m:t>
              </m:r>
            </m:oMath>
            <w:r w:rsidRPr="00B56231">
              <w:rPr>
                <w:rFonts w:hint="eastAsia"/>
                <w:lang w:eastAsia="ko-KR"/>
              </w:rPr>
              <w:t xml:space="preserve"> over the assigned </w:t>
            </w:r>
            <w:r w:rsidRPr="00B56231">
              <w:rPr>
                <w:lang w:eastAsia="ko-KR"/>
              </w:rPr>
              <w:t xml:space="preserve">virtual </w:t>
            </w:r>
            <w:r w:rsidRPr="00B56231">
              <w:rPr>
                <w:rFonts w:hint="eastAsia"/>
                <w:lang w:eastAsia="ko-KR"/>
              </w:rPr>
              <w:t>resource</w:t>
            </w:r>
            <w:r w:rsidRPr="00B56231">
              <w:rPr>
                <w:lang w:eastAsia="ko-KR"/>
              </w:rPr>
              <w:t xml:space="preserve"> blocks</w:t>
            </w:r>
            <w:r w:rsidRPr="00B56231">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Pr="00B56231">
              <w:t xml:space="preserve"> is the first subcarrier in the lowest-numbered virtual resource block assigned for transmission</w:t>
            </w:r>
            <w:r w:rsidRPr="00B56231">
              <w:rPr>
                <w:lang w:eastAsia="ko-KR"/>
              </w:rPr>
              <w:t>,</w:t>
            </w:r>
            <w:r w:rsidRPr="00B56231">
              <w:t xml:space="preserve"> and then the index </w:t>
            </w:r>
            <m:oMath>
              <m:r>
                <w:rPr>
                  <w:rFonts w:ascii="Cambria Math" w:hAnsi="Cambria Math"/>
                </w:rPr>
                <m:t>l</m:t>
              </m:r>
            </m:oMath>
            <w:r w:rsidRPr="00B56231">
              <w:t xml:space="preserve">. </w:t>
            </w:r>
          </w:p>
        </w:tc>
      </w:tr>
    </w:tbl>
    <w:p w14:paraId="1CB0D9BF" w14:textId="77777777" w:rsidR="00B2290C" w:rsidRDefault="00B2290C" w:rsidP="009C6BB9">
      <w:pPr>
        <w:ind w:left="0" w:firstLine="0"/>
        <w:rPr>
          <w:rFonts w:ascii="Times New Roman" w:eastAsiaTheme="minorEastAsia" w:hAnsi="Times New Roman"/>
          <w:sz w:val="21"/>
          <w:szCs w:val="21"/>
          <w:lang w:eastAsia="zh-CN"/>
        </w:rPr>
      </w:pPr>
    </w:p>
    <w:p w14:paraId="16F9923F" w14:textId="1391D54A" w:rsidR="00715ACA" w:rsidRDefault="00E20092"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Actually, if capturing only RBs contained by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are available for PDSCH transmission, it is also helpful for PDSCH RA type 1 with non-interleaving VRB-to-PRB mapping. There will be no issue even if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indicate contiguous RBs across two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w:t>
      </w:r>
    </w:p>
    <w:p w14:paraId="21DFA749" w14:textId="5CFE47CD" w:rsidR="00515D53" w:rsidRPr="006F3037" w:rsidRDefault="00515D53" w:rsidP="00515D53">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11</w:t>
      </w:r>
      <w:r w:rsidRPr="006F3037">
        <w:rPr>
          <w:i/>
          <w:sz w:val="21"/>
        </w:rPr>
        <w:fldChar w:fldCharType="end"/>
      </w:r>
      <w:r w:rsidRPr="00DA43AB">
        <w:rPr>
          <w:i/>
          <w:sz w:val="21"/>
          <w:szCs w:val="21"/>
        </w:rPr>
        <w:t xml:space="preserve">: </w:t>
      </w:r>
      <w:r>
        <w:rPr>
          <w:i/>
          <w:sz w:val="21"/>
          <w:szCs w:val="21"/>
        </w:rPr>
        <w:t>Capture</w:t>
      </w:r>
      <w:r w:rsidR="00E20092">
        <w:rPr>
          <w:i/>
          <w:sz w:val="21"/>
          <w:szCs w:val="21"/>
        </w:rPr>
        <w:t xml:space="preserve"> it in TS38.214 that only RBs contained in DL </w:t>
      </w:r>
      <w:proofErr w:type="spellStart"/>
      <w:r w:rsidR="00E20092">
        <w:rPr>
          <w:i/>
          <w:sz w:val="21"/>
          <w:szCs w:val="21"/>
        </w:rPr>
        <w:t>subband</w:t>
      </w:r>
      <w:proofErr w:type="spellEnd"/>
      <w:r w:rsidR="00E20092">
        <w:rPr>
          <w:i/>
          <w:sz w:val="21"/>
          <w:szCs w:val="21"/>
        </w:rPr>
        <w:t xml:space="preserve"> are available for PDSCH</w:t>
      </w:r>
      <w:r w:rsidRPr="00DA43AB">
        <w:rPr>
          <w:i/>
          <w:sz w:val="21"/>
          <w:szCs w:val="21"/>
        </w:rPr>
        <w:t>.</w:t>
      </w:r>
    </w:p>
    <w:p w14:paraId="3593E473" w14:textId="01237330" w:rsidR="00091A47" w:rsidRDefault="00091A47" w:rsidP="009C6BB9">
      <w:pPr>
        <w:ind w:left="0" w:firstLine="0"/>
        <w:rPr>
          <w:rFonts w:ascii="Times New Roman" w:eastAsiaTheme="minorEastAsia" w:hAnsi="Times New Roman"/>
          <w:sz w:val="21"/>
          <w:szCs w:val="21"/>
          <w:lang w:eastAsia="zh-CN"/>
        </w:rPr>
      </w:pPr>
    </w:p>
    <w:p w14:paraId="42C76423" w14:textId="77777777" w:rsidR="00E05E7D" w:rsidRPr="00D6713E" w:rsidRDefault="00E05E7D" w:rsidP="00E05E7D">
      <w:pPr>
        <w:ind w:left="0" w:firstLine="0"/>
        <w:rPr>
          <w:rFonts w:ascii="Times New Roman" w:eastAsiaTheme="minorEastAsia" w:hAnsi="Times New Roman"/>
          <w:sz w:val="21"/>
          <w:szCs w:val="21"/>
          <w:lang w:eastAsia="zh-CN"/>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w:t>
      </w:r>
      <w:r>
        <w:rPr>
          <w:rFonts w:ascii="Times New Roman" w:hAnsi="Times New Roman"/>
          <w:sz w:val="21"/>
          <w:szCs w:val="21"/>
          <w:lang w:eastAsia="sv-SE"/>
        </w:rPr>
        <w:t xml:space="preserve"> RB</w:t>
      </w:r>
      <w:r w:rsidRPr="00260D63">
        <w:rPr>
          <w:rFonts w:ascii="Times New Roman" w:hAnsi="Times New Roman"/>
          <w:sz w:val="21"/>
          <w:szCs w:val="21"/>
          <w:lang w:eastAsia="sv-SE"/>
        </w:rPr>
        <w:t xml:space="preserve">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with {DU} or {UD} pattern, we believe there is no issue as the frequency resources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is consecutive and the boundaries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and CSI-RS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can be aligned with each other. For {DUD} SBFD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pattern, </w:t>
      </w:r>
      <w:r>
        <w:rPr>
          <w:rFonts w:ascii="Times New Roman" w:hAnsi="Times New Roman"/>
          <w:sz w:val="21"/>
          <w:szCs w:val="21"/>
        </w:rPr>
        <w:t xml:space="preserve">following </w:t>
      </w:r>
      <w:r w:rsidRPr="00260D63">
        <w:rPr>
          <w:rFonts w:ascii="Times New Roman" w:hAnsi="Times New Roman"/>
          <w:sz w:val="21"/>
          <w:szCs w:val="21"/>
        </w:rPr>
        <w:t>options have been raised so far</w:t>
      </w:r>
      <w:r>
        <w:rPr>
          <w:rFonts w:ascii="Times New Roman" w:eastAsiaTheme="minorEastAsia" w:hAnsi="Times New Roman" w:hint="eastAsia"/>
          <w:sz w:val="21"/>
          <w:szCs w:val="21"/>
          <w:lang w:eastAsia="zh-CN"/>
        </w:rPr>
        <w:t>:</w:t>
      </w:r>
    </w:p>
    <w:p w14:paraId="76597924" w14:textId="77777777" w:rsidR="00E05E7D" w:rsidRPr="00260D63" w:rsidRDefault="00E05E7D" w:rsidP="00E05E7D">
      <w:pPr>
        <w:pStyle w:val="aff0"/>
        <w:numPr>
          <w:ilvl w:val="0"/>
          <w:numId w:val="27"/>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Pr>
          <w:rFonts w:ascii="Times New Roman" w:eastAsia="Malgun Gothic" w:hAnsi="Times New Roman"/>
          <w:sz w:val="21"/>
          <w:szCs w:val="21"/>
        </w:rPr>
        <w:t xml:space="preserve"> for each DL </w:t>
      </w:r>
      <w:proofErr w:type="spellStart"/>
      <w:r>
        <w:rPr>
          <w:rFonts w:ascii="Times New Roman" w:eastAsia="Malgun Gothic" w:hAnsi="Times New Roman"/>
          <w:sz w:val="21"/>
          <w:szCs w:val="21"/>
        </w:rPr>
        <w:t>subband</w:t>
      </w:r>
      <w:proofErr w:type="spellEnd"/>
      <w:r>
        <w:rPr>
          <w:rFonts w:ascii="Times New Roman" w:eastAsia="Malgun Gothic" w:hAnsi="Times New Roman"/>
          <w:sz w:val="21"/>
          <w:szCs w:val="21"/>
        </w:rPr>
        <w:t xml:space="preserve"> respectively</w:t>
      </w:r>
    </w:p>
    <w:p w14:paraId="61893F88" w14:textId="77777777" w:rsidR="00E05E7D" w:rsidRPr="00260D63" w:rsidRDefault="00E05E7D" w:rsidP="00E05E7D">
      <w:pPr>
        <w:pStyle w:val="aff0"/>
        <w:numPr>
          <w:ilvl w:val="0"/>
          <w:numId w:val="27"/>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Pr>
          <w:rFonts w:ascii="Times New Roman" w:eastAsia="Malgun Gothic" w:hAnsi="Times New Roman"/>
          <w:sz w:val="21"/>
          <w:szCs w:val="21"/>
        </w:rPr>
        <w:t xml:space="preserve">across two DL </w:t>
      </w:r>
      <w:proofErr w:type="spellStart"/>
      <w:r>
        <w:rPr>
          <w:rFonts w:ascii="Times New Roman" w:eastAsia="Malgun Gothic" w:hAnsi="Times New Roman"/>
          <w:sz w:val="21"/>
          <w:szCs w:val="21"/>
        </w:rPr>
        <w:t>subbands</w:t>
      </w:r>
      <w:proofErr w:type="spellEnd"/>
      <w:r>
        <w:rPr>
          <w:rFonts w:ascii="Times New Roman" w:eastAsia="Malgun Gothic" w:hAnsi="Times New Roman"/>
          <w:sz w:val="21"/>
          <w:szCs w:val="21"/>
        </w:rPr>
        <w:t xml:space="preserve"> </w:t>
      </w:r>
      <w:r w:rsidRPr="00260D63">
        <w:rPr>
          <w:rFonts w:ascii="Times New Roman" w:eastAsia="Malgun Gothic" w:hAnsi="Times New Roman"/>
          <w:sz w:val="21"/>
          <w:szCs w:val="21"/>
        </w:rPr>
        <w:t>via explicit or implicit mechanism is allowed</w:t>
      </w:r>
    </w:p>
    <w:p w14:paraId="69571C25" w14:textId="77777777" w:rsidR="00E05E7D" w:rsidRPr="00260D63" w:rsidRDefault="00E05E7D" w:rsidP="00E05E7D">
      <w:pPr>
        <w:pStyle w:val="aff0"/>
        <w:numPr>
          <w:ilvl w:val="0"/>
          <w:numId w:val="27"/>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 xml:space="preserve">CSI-RS resource is allowed to overlap with UL </w:t>
      </w:r>
      <w:proofErr w:type="spellStart"/>
      <w:r w:rsidRPr="00260D63">
        <w:rPr>
          <w:rFonts w:ascii="Times New Roman" w:eastAsia="Malgun Gothic" w:hAnsi="Times New Roman"/>
          <w:sz w:val="21"/>
          <w:szCs w:val="21"/>
        </w:rPr>
        <w:t>subband</w:t>
      </w:r>
      <w:proofErr w:type="spellEnd"/>
      <w:r w:rsidRPr="00260D63">
        <w:rPr>
          <w:rFonts w:ascii="Times New Roman" w:eastAsia="Malgun Gothic" w:hAnsi="Times New Roman"/>
          <w:sz w:val="21"/>
          <w:szCs w:val="21"/>
        </w:rPr>
        <w:t xml:space="preserve"> and </w:t>
      </w:r>
      <w:proofErr w:type="spellStart"/>
      <w:r w:rsidRPr="00260D63">
        <w:rPr>
          <w:rFonts w:ascii="Times New Roman" w:eastAsia="Malgun Gothic" w:hAnsi="Times New Roman"/>
          <w:sz w:val="21"/>
          <w:szCs w:val="21"/>
        </w:rPr>
        <w:t>guardband</w:t>
      </w:r>
      <w:proofErr w:type="spellEnd"/>
      <w:r w:rsidRPr="00260D63">
        <w:rPr>
          <w:rFonts w:ascii="Times New Roman" w:eastAsia="Malgun Gothic" w:hAnsi="Times New Roman"/>
          <w:sz w:val="21"/>
          <w:szCs w:val="21"/>
        </w:rPr>
        <w:t>(s), the corresponding CSI reporting is not required</w:t>
      </w:r>
    </w:p>
    <w:p w14:paraId="03C0F5FB" w14:textId="77777777" w:rsidR="00E05E7D" w:rsidRDefault="00E05E7D" w:rsidP="00E05E7D">
      <w:pPr>
        <w:ind w:left="0" w:firstLine="0"/>
        <w:rPr>
          <w:rFonts w:ascii="Times New Roman" w:eastAsiaTheme="minorEastAsia" w:hAnsi="Times New Roman"/>
          <w:sz w:val="21"/>
          <w:szCs w:val="21"/>
          <w:lang w:eastAsia="zh-CN"/>
        </w:rPr>
      </w:pPr>
    </w:p>
    <w:p w14:paraId="4DDFAC2E" w14:textId="483A924A" w:rsidR="00E05E7D" w:rsidRPr="00823DD6"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RAN1 further discussed the mechanisms on CSI-RS resource determination across different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w:t>
      </w:r>
    </w:p>
    <w:tbl>
      <w:tblPr>
        <w:tblStyle w:val="af1"/>
        <w:tblW w:w="0" w:type="auto"/>
        <w:tblLook w:val="04A0" w:firstRow="1" w:lastRow="0" w:firstColumn="1" w:lastColumn="0" w:noHBand="0" w:noVBand="1"/>
      </w:tblPr>
      <w:tblGrid>
        <w:gridCol w:w="9631"/>
      </w:tblGrid>
      <w:tr w:rsidR="00E05E7D" w14:paraId="2D69DFA7" w14:textId="77777777" w:rsidTr="00E412A5">
        <w:tc>
          <w:tcPr>
            <w:tcW w:w="9631" w:type="dxa"/>
          </w:tcPr>
          <w:p w14:paraId="18DD3A67" w14:textId="77777777" w:rsidR="00E05E7D" w:rsidRPr="0025445A" w:rsidRDefault="00E05E7D" w:rsidP="00E412A5">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7A164526" w14:textId="77777777" w:rsidR="00E05E7D" w:rsidRPr="0025445A" w:rsidRDefault="00E05E7D" w:rsidP="00E412A5">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t xml:space="preserve">Study the frequency resource allocation for CSI-RS across downlink </w:t>
            </w:r>
            <w:proofErr w:type="spellStart"/>
            <w:r w:rsidRPr="0025445A">
              <w:rPr>
                <w:rFonts w:ascii="Times New Roman" w:eastAsia="Malgun Gothic" w:hAnsi="Times New Roman"/>
                <w:sz w:val="21"/>
                <w:szCs w:val="20"/>
                <w:lang w:eastAsia="zh-CN"/>
              </w:rPr>
              <w:t>subbands</w:t>
            </w:r>
            <w:proofErr w:type="spellEnd"/>
            <w:r w:rsidRPr="0025445A">
              <w:rPr>
                <w:rFonts w:ascii="Times New Roman" w:eastAsia="Malgun Gothic" w:hAnsi="Times New Roman"/>
                <w:sz w:val="21"/>
                <w:szCs w:val="20"/>
                <w:lang w:eastAsia="zh-CN"/>
              </w:rPr>
              <w:t xml:space="preserve"> for SBFD-aware UEs considering the following options:</w:t>
            </w:r>
          </w:p>
          <w:p w14:paraId="4367CACD" w14:textId="77777777" w:rsidR="00E05E7D" w:rsidRPr="0025445A" w:rsidRDefault="00E05E7D" w:rsidP="00E412A5">
            <w:pPr>
              <w:pStyle w:val="24"/>
              <w:numPr>
                <w:ilvl w:val="1"/>
                <w:numId w:val="32"/>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FDBE805" w14:textId="77777777" w:rsidR="00E05E7D" w:rsidRPr="0025445A" w:rsidRDefault="00E05E7D" w:rsidP="00E412A5">
            <w:pPr>
              <w:pStyle w:val="24"/>
              <w:numPr>
                <w:ilvl w:val="1"/>
                <w:numId w:val="32"/>
              </w:numPr>
              <w:suppressAutoHyphens w:val="0"/>
              <w:spacing w:after="0"/>
              <w:rPr>
                <w:rFonts w:eastAsia="Malgun Gothic"/>
                <w:sz w:val="21"/>
                <w:lang w:eastAsia="zh-CN"/>
              </w:rPr>
            </w:pPr>
            <w:r w:rsidRPr="0025445A">
              <w:rPr>
                <w:rFonts w:eastAsia="Malgun Gothic"/>
                <w:sz w:val="21"/>
                <w:lang w:eastAsia="zh-CN"/>
              </w:rPr>
              <w:t>Option 2: One CSI-RS resource</w:t>
            </w:r>
          </w:p>
          <w:p w14:paraId="326107F2" w14:textId="77777777" w:rsidR="00E05E7D" w:rsidRPr="0025445A" w:rsidRDefault="00E05E7D" w:rsidP="00E412A5">
            <w:pPr>
              <w:pStyle w:val="24"/>
              <w:numPr>
                <w:ilvl w:val="2"/>
                <w:numId w:val="32"/>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4F7A99C4" w14:textId="77777777" w:rsidR="00E05E7D" w:rsidRDefault="00E05E7D" w:rsidP="00E412A5">
            <w:pPr>
              <w:pStyle w:val="24"/>
              <w:numPr>
                <w:ilvl w:val="2"/>
                <w:numId w:val="32"/>
              </w:numPr>
              <w:suppressAutoHyphens w:val="0"/>
              <w:spacing w:after="0"/>
              <w:rPr>
                <w:rFonts w:eastAsia="Malgun Gothic"/>
                <w:b/>
                <w:i/>
                <w:sz w:val="21"/>
                <w:szCs w:val="21"/>
              </w:rPr>
            </w:pPr>
            <w:r w:rsidRPr="0025445A">
              <w:rPr>
                <w:rFonts w:eastAsia="Malgun Gothic"/>
                <w:sz w:val="21"/>
                <w:lang w:eastAsia="zh-CN"/>
              </w:rPr>
              <w:t xml:space="preserve">Option 2-2: One contiguous CSI-RS resource allocation with non-contiguous CSI-RS resource derived by excluding frequency resources outside DL </w:t>
            </w:r>
            <w:proofErr w:type="spellStart"/>
            <w:r w:rsidRPr="0025445A">
              <w:rPr>
                <w:rFonts w:eastAsia="Malgun Gothic"/>
                <w:sz w:val="21"/>
                <w:lang w:eastAsia="zh-CN"/>
              </w:rPr>
              <w:t>subband</w:t>
            </w:r>
            <w:proofErr w:type="spellEnd"/>
            <w:r w:rsidRPr="0025445A">
              <w:rPr>
                <w:rFonts w:eastAsia="Malgun Gothic"/>
                <w:sz w:val="21"/>
                <w:lang w:eastAsia="zh-CN"/>
              </w:rPr>
              <w:t xml:space="preserve"> (s)</w:t>
            </w:r>
          </w:p>
        </w:tc>
      </w:tr>
    </w:tbl>
    <w:p w14:paraId="51B5CF47" w14:textId="77777777" w:rsidR="00E05E7D" w:rsidRDefault="00E05E7D" w:rsidP="00E05E7D">
      <w:pPr>
        <w:ind w:left="0" w:firstLine="0"/>
        <w:rPr>
          <w:rFonts w:ascii="Times New Roman" w:hAnsi="Times New Roman"/>
          <w:sz w:val="21"/>
          <w:szCs w:val="21"/>
        </w:rPr>
      </w:pPr>
    </w:p>
    <w:p w14:paraId="46DDA6D1" w14:textId="77777777" w:rsidR="00E05E7D"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RAN1#112bis e-meeting, the following conclusion was agreed:</w:t>
      </w:r>
    </w:p>
    <w:tbl>
      <w:tblPr>
        <w:tblStyle w:val="af1"/>
        <w:tblW w:w="0" w:type="auto"/>
        <w:tblLook w:val="04A0" w:firstRow="1" w:lastRow="0" w:firstColumn="1" w:lastColumn="0" w:noHBand="0" w:noVBand="1"/>
      </w:tblPr>
      <w:tblGrid>
        <w:gridCol w:w="9631"/>
      </w:tblGrid>
      <w:tr w:rsidR="00E05E7D" w14:paraId="7B23F779" w14:textId="77777777" w:rsidTr="00E412A5">
        <w:tc>
          <w:tcPr>
            <w:tcW w:w="9631" w:type="dxa"/>
          </w:tcPr>
          <w:p w14:paraId="40557977" w14:textId="77777777" w:rsidR="00E05E7D" w:rsidRPr="000957EB" w:rsidRDefault="00E05E7D" w:rsidP="00E412A5">
            <w:pPr>
              <w:rPr>
                <w:rFonts w:ascii="Times New Roman" w:hAnsi="Times New Roman"/>
                <w:b/>
                <w:bCs/>
                <w:sz w:val="21"/>
                <w:lang w:val="en-US" w:eastAsia="ko-KR"/>
              </w:rPr>
            </w:pPr>
            <w:r w:rsidRPr="000957EB">
              <w:rPr>
                <w:rFonts w:ascii="Times New Roman" w:hAnsi="Times New Roman"/>
                <w:b/>
                <w:bCs/>
                <w:sz w:val="21"/>
                <w:lang w:val="en-US" w:eastAsia="ko-KR"/>
              </w:rPr>
              <w:t>Conclusion</w:t>
            </w:r>
          </w:p>
          <w:p w14:paraId="2A21A665" w14:textId="77777777" w:rsidR="00E05E7D" w:rsidRPr="000957EB" w:rsidRDefault="00E05E7D" w:rsidP="00E412A5">
            <w:pPr>
              <w:ind w:left="0" w:firstLine="0"/>
              <w:rPr>
                <w:rFonts w:ascii="Times New Roman" w:eastAsia="Malgun Gothic" w:hAnsi="Times New Roman"/>
                <w:sz w:val="21"/>
                <w:lang w:eastAsia="zh-CN"/>
              </w:rPr>
            </w:pPr>
            <w:r w:rsidRPr="000957EB">
              <w:rPr>
                <w:rFonts w:ascii="Times New Roman" w:eastAsia="Malgun Gothic" w:hAnsi="Times New Roman"/>
                <w:sz w:val="21"/>
                <w:lang w:eastAsia="zh-CN"/>
              </w:rPr>
              <w:t xml:space="preserve">For the options agreed to study in RAN1#112 for </w:t>
            </w:r>
            <w:r w:rsidRPr="000957EB">
              <w:rPr>
                <w:rFonts w:ascii="Times New Roman" w:eastAsia="Malgun Gothic" w:hAnsi="Times New Roman"/>
                <w:sz w:val="21"/>
              </w:rPr>
              <w:t xml:space="preserve">frequency resource allocation for CSI-RS across downlink </w:t>
            </w:r>
            <w:proofErr w:type="spellStart"/>
            <w:r w:rsidRPr="000957EB">
              <w:rPr>
                <w:rFonts w:ascii="Times New Roman" w:eastAsia="Malgun Gothic" w:hAnsi="Times New Roman"/>
                <w:sz w:val="21"/>
              </w:rPr>
              <w:t>subbands</w:t>
            </w:r>
            <w:proofErr w:type="spellEnd"/>
            <w:r w:rsidRPr="000957EB">
              <w:rPr>
                <w:rFonts w:ascii="Times New Roman" w:eastAsia="Malgun Gothic" w:hAnsi="Times New Roman"/>
                <w:sz w:val="21"/>
              </w:rPr>
              <w:t xml:space="preserve"> for SBFD-aware UEs</w:t>
            </w:r>
            <w:r w:rsidRPr="000957EB">
              <w:rPr>
                <w:rFonts w:ascii="Times New Roman" w:eastAsia="Malgun Gothic" w:hAnsi="Times New Roman"/>
                <w:sz w:val="21"/>
                <w:lang w:eastAsia="zh-CN"/>
              </w:rPr>
              <w:t>, the following observations are agreed.</w:t>
            </w:r>
          </w:p>
          <w:p w14:paraId="67F93433" w14:textId="77777777" w:rsidR="00E05E7D" w:rsidRPr="000957EB" w:rsidRDefault="00E05E7D" w:rsidP="00E412A5">
            <w:pPr>
              <w:numPr>
                <w:ilvl w:val="0"/>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For all the options, there is no impact on CSI-RS sequence generation.</w:t>
            </w:r>
          </w:p>
          <w:p w14:paraId="5E547B9E" w14:textId="77777777" w:rsidR="00E05E7D" w:rsidRPr="000957EB" w:rsidRDefault="00E05E7D" w:rsidP="00E412A5">
            <w:pPr>
              <w:numPr>
                <w:ilvl w:val="0"/>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1 requires additional signalling to link two CSI-RS resources in two DL </w:t>
            </w:r>
            <w:proofErr w:type="spellStart"/>
            <w:r w:rsidRPr="000957EB">
              <w:rPr>
                <w:rFonts w:ascii="Times New Roman" w:eastAsia="Malgun Gothic" w:hAnsi="Times New Roman"/>
                <w:sz w:val="21"/>
                <w:lang w:eastAsia="zh-CN"/>
              </w:rPr>
              <w:t>subbands</w:t>
            </w:r>
            <w:proofErr w:type="spellEnd"/>
            <w:r w:rsidRPr="000957EB">
              <w:rPr>
                <w:rFonts w:ascii="Times New Roman" w:eastAsia="Malgun Gothic" w:hAnsi="Times New Roman"/>
                <w:sz w:val="21"/>
                <w:lang w:eastAsia="zh-CN"/>
              </w:rPr>
              <w:t xml:space="preserve">. </w:t>
            </w:r>
          </w:p>
          <w:p w14:paraId="6A17363C" w14:textId="77777777" w:rsidR="00E05E7D" w:rsidRPr="000957EB" w:rsidRDefault="00E05E7D" w:rsidP="00E412A5">
            <w:pPr>
              <w:numPr>
                <w:ilvl w:val="0"/>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2-1 requires new RRC structure to configure non-contiguous RBs for one CSI-RS resource, which may require additional signalling overhead. </w:t>
            </w:r>
          </w:p>
          <w:p w14:paraId="178893D6" w14:textId="77777777" w:rsidR="00E05E7D" w:rsidRPr="000957EB" w:rsidRDefault="00E05E7D" w:rsidP="00E412A5">
            <w:pPr>
              <w:numPr>
                <w:ilvl w:val="0"/>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2-2 can reuse the existing signalling design for CSI-RS resource configuration. Option 2-2 can be used to resolve the potential unaligned boundaries between CSI-RS resource configuration and SBFD </w:t>
            </w:r>
            <w:proofErr w:type="spellStart"/>
            <w:r w:rsidRPr="000957EB">
              <w:rPr>
                <w:rFonts w:ascii="Times New Roman" w:eastAsia="Malgun Gothic" w:hAnsi="Times New Roman"/>
                <w:sz w:val="21"/>
                <w:lang w:eastAsia="zh-CN"/>
              </w:rPr>
              <w:t>subbands</w:t>
            </w:r>
            <w:proofErr w:type="spellEnd"/>
          </w:p>
          <w:p w14:paraId="6D9C2BC4" w14:textId="77777777" w:rsidR="00E05E7D" w:rsidRPr="000957EB" w:rsidRDefault="00E05E7D" w:rsidP="00E412A5">
            <w:pPr>
              <w:numPr>
                <w:ilvl w:val="0"/>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Further discussion is required on the UE complexity due to:</w:t>
            </w:r>
          </w:p>
          <w:p w14:paraId="1B47F2CB" w14:textId="77777777" w:rsidR="00E05E7D" w:rsidRPr="000957EB" w:rsidRDefault="00E05E7D" w:rsidP="00E412A5">
            <w:pPr>
              <w:numPr>
                <w:ilvl w:val="1"/>
                <w:numId w:val="42"/>
              </w:numPr>
              <w:rPr>
                <w:rFonts w:ascii="Times New Roman" w:eastAsia="Malgun Gothic" w:hAnsi="Times New Roman"/>
                <w:sz w:val="21"/>
                <w:lang w:eastAsia="zh-CN"/>
              </w:rPr>
            </w:pPr>
            <w:r w:rsidRPr="000957EB">
              <w:rPr>
                <w:rFonts w:ascii="Times New Roman" w:eastAsia="Malgun Gothic" w:hAnsi="Times New Roman"/>
                <w:sz w:val="21"/>
                <w:lang w:eastAsia="zh-CN"/>
              </w:rPr>
              <w:t>UE capability of maximum number of configured CSI-RS resources</w:t>
            </w:r>
          </w:p>
          <w:p w14:paraId="323A2180" w14:textId="77777777" w:rsidR="00E05E7D" w:rsidRPr="00205161" w:rsidRDefault="00E05E7D" w:rsidP="00E412A5">
            <w:pPr>
              <w:numPr>
                <w:ilvl w:val="1"/>
                <w:numId w:val="42"/>
              </w:numPr>
              <w:rPr>
                <w:rFonts w:eastAsia="Malgun Gothic"/>
                <w:lang w:eastAsia="zh-CN"/>
              </w:rPr>
            </w:pPr>
            <w:r w:rsidRPr="000957EB">
              <w:rPr>
                <w:rFonts w:ascii="Times New Roman" w:eastAsia="Malgun Gothic" w:hAnsi="Times New Roman"/>
                <w:sz w:val="21"/>
                <w:lang w:eastAsia="zh-CN"/>
              </w:rPr>
              <w:t>Processing non-contiguous CSI-RS</w:t>
            </w:r>
          </w:p>
        </w:tc>
      </w:tr>
    </w:tbl>
    <w:p w14:paraId="2DD9E434" w14:textId="5AF88102" w:rsidR="00E05E7D" w:rsidRDefault="00E05E7D" w:rsidP="00E05E7D">
      <w:pPr>
        <w:ind w:left="0" w:firstLine="0"/>
        <w:rPr>
          <w:rFonts w:ascii="Times New Roman" w:eastAsiaTheme="minorEastAsia" w:hAnsi="Times New Roman"/>
          <w:sz w:val="21"/>
          <w:szCs w:val="21"/>
          <w:lang w:eastAsia="zh-CN"/>
        </w:rPr>
      </w:pPr>
    </w:p>
    <w:p w14:paraId="0A7A001F" w14:textId="11935149" w:rsidR="00817DC9" w:rsidRDefault="00817DC9"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ased on the above information, both option 1 and option 2-2 are potential mechanisms for configuring CSI-RS resource, which are existing mechanism. From this point of view, it is obvious that existing configuration for CSI-RS resource on SBFD symbols is workable.</w:t>
      </w:r>
    </w:p>
    <w:p w14:paraId="5BA21B69" w14:textId="75026654" w:rsidR="00817DC9" w:rsidRDefault="00817DC9" w:rsidP="00E05E7D">
      <w:pPr>
        <w:ind w:left="0" w:firstLine="0"/>
        <w:rPr>
          <w:rFonts w:ascii="Times New Roman" w:eastAsiaTheme="minorEastAsia" w:hAnsi="Times New Roman"/>
          <w:sz w:val="21"/>
          <w:szCs w:val="21"/>
          <w:lang w:eastAsia="zh-CN"/>
        </w:rPr>
      </w:pPr>
    </w:p>
    <w:p w14:paraId="452FB83F" w14:textId="66D45E67" w:rsidR="00817DC9" w:rsidRPr="006F3037" w:rsidRDefault="00817DC9" w:rsidP="00817DC9">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12</w:t>
      </w:r>
      <w:r w:rsidRPr="006F3037">
        <w:rPr>
          <w:i/>
          <w:sz w:val="21"/>
        </w:rPr>
        <w:fldChar w:fldCharType="end"/>
      </w:r>
      <w:r w:rsidRPr="00DA43AB">
        <w:rPr>
          <w:i/>
          <w:sz w:val="21"/>
          <w:szCs w:val="21"/>
        </w:rPr>
        <w:t xml:space="preserve">: </w:t>
      </w:r>
      <w:r w:rsidR="0027666E">
        <w:rPr>
          <w:i/>
          <w:sz w:val="21"/>
          <w:szCs w:val="21"/>
        </w:rPr>
        <w:t>The existing mechanisms to indicate frequency resources for DL transmission is sufficient for SBFD symbols, including PDSCH and CSI-RS</w:t>
      </w:r>
      <w:r w:rsidRPr="00DA43AB">
        <w:rPr>
          <w:i/>
          <w:sz w:val="21"/>
          <w:szCs w:val="21"/>
        </w:rPr>
        <w:t>.</w:t>
      </w:r>
    </w:p>
    <w:p w14:paraId="781CA6E3" w14:textId="77777777" w:rsidR="00817DC9" w:rsidRPr="0027666E" w:rsidRDefault="00817DC9" w:rsidP="00E05E7D">
      <w:pPr>
        <w:ind w:left="0" w:firstLine="0"/>
        <w:rPr>
          <w:rFonts w:ascii="Times New Roman" w:eastAsiaTheme="minorEastAsia" w:hAnsi="Times New Roman"/>
          <w:sz w:val="21"/>
          <w:szCs w:val="21"/>
          <w:lang w:eastAsia="zh-CN"/>
        </w:rPr>
      </w:pPr>
    </w:p>
    <w:p w14:paraId="1B14737D" w14:textId="77777777" w:rsidR="00E05E7D" w:rsidRDefault="00E05E7D" w:rsidP="00E05E7D">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or wideband CSI reporting can be used depending on the report quantity and indicated granularity if applicable. However, </w:t>
      </w:r>
      <w:r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lastRenderedPageBreak/>
        <w:t xml:space="preserve">Furthermore, we need to further study how to address the issue that CSI-RS resource may partially overlap with UL </w:t>
      </w:r>
      <w:proofErr w:type="spellStart"/>
      <w:r>
        <w:rPr>
          <w:rFonts w:ascii="Times New Roman" w:hAnsi="Times New Roman"/>
          <w:sz w:val="21"/>
          <w:szCs w:val="21"/>
        </w:rPr>
        <w:t>subband</w:t>
      </w:r>
      <w:proofErr w:type="spellEnd"/>
      <w:r>
        <w:rPr>
          <w:rFonts w:ascii="Times New Roman" w:hAnsi="Times New Roman"/>
          <w:sz w:val="21"/>
          <w:szCs w:val="21"/>
        </w:rPr>
        <w:t xml:space="preserve">. </w:t>
      </w:r>
      <w:r w:rsidRPr="00260D63">
        <w:rPr>
          <w:rFonts w:ascii="Times New Roman" w:hAnsi="Times New Roman"/>
          <w:sz w:val="21"/>
          <w:szCs w:val="21"/>
        </w:rPr>
        <w:t>Option 2 makes it possible for CSI measurement on SBFD slot. It can also resolve the proble</w:t>
      </w:r>
      <w:r>
        <w:rPr>
          <w:rFonts w:ascii="Times New Roman" w:hAnsi="Times New Roman"/>
          <w:sz w:val="21"/>
          <w:szCs w:val="21"/>
        </w:rPr>
        <w:t>m</w:t>
      </w:r>
      <w:r w:rsidRPr="00260D63">
        <w:rPr>
          <w:rFonts w:ascii="Times New Roman" w:hAnsi="Times New Roman"/>
          <w:sz w:val="21"/>
          <w:szCs w:val="21"/>
        </w:rPr>
        <w:t xml:space="preserve"> that partial RBs cannot be used at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boundary. Hence</w:t>
      </w:r>
      <w:r>
        <w:rPr>
          <w:rFonts w:ascii="Times New Roman" w:hAnsi="Times New Roman"/>
          <w:sz w:val="21"/>
          <w:szCs w:val="21"/>
        </w:rPr>
        <w:t>,</w:t>
      </w:r>
      <w:r w:rsidRPr="00260D63">
        <w:rPr>
          <w:rFonts w:ascii="Times New Roman" w:hAnsi="Times New Roman"/>
          <w:sz w:val="21"/>
          <w:szCs w:val="21"/>
        </w:rPr>
        <w:t xml:space="preserve"> we slightly prefer option 2.</w:t>
      </w:r>
    </w:p>
    <w:p w14:paraId="7A9F38A8" w14:textId="77777777" w:rsidR="00E05E7D" w:rsidRDefault="00E05E7D" w:rsidP="00E05E7D">
      <w:pPr>
        <w:ind w:left="0" w:firstLine="0"/>
        <w:rPr>
          <w:rFonts w:ascii="Times New Roman" w:hAnsi="Times New Roman"/>
          <w:sz w:val="21"/>
          <w:szCs w:val="21"/>
        </w:rPr>
      </w:pPr>
    </w:p>
    <w:p w14:paraId="494D725A" w14:textId="77777777" w:rsidR="00E05E7D" w:rsidRDefault="00E05E7D" w:rsidP="00E05E7D">
      <w:pPr>
        <w:ind w:left="0" w:firstLine="0"/>
        <w:rPr>
          <w:rFonts w:ascii="Times New Roman" w:hAnsi="Times New Roman"/>
          <w:sz w:val="21"/>
          <w:szCs w:val="21"/>
        </w:rPr>
      </w:pPr>
      <w:r>
        <w:rPr>
          <w:rFonts w:ascii="Times New Roman" w:hAnsi="Times New Roman"/>
          <w:sz w:val="21"/>
          <w:szCs w:val="21"/>
        </w:rPr>
        <w:t>Furthermore, we achieve the following agreements in RAN1#112bis e-meeting:</w:t>
      </w:r>
    </w:p>
    <w:tbl>
      <w:tblPr>
        <w:tblStyle w:val="af1"/>
        <w:tblW w:w="0" w:type="auto"/>
        <w:tblLook w:val="04A0" w:firstRow="1" w:lastRow="0" w:firstColumn="1" w:lastColumn="0" w:noHBand="0" w:noVBand="1"/>
      </w:tblPr>
      <w:tblGrid>
        <w:gridCol w:w="9631"/>
      </w:tblGrid>
      <w:tr w:rsidR="00E05E7D" w14:paraId="0BB187E7" w14:textId="77777777" w:rsidTr="00E412A5">
        <w:tc>
          <w:tcPr>
            <w:tcW w:w="9631" w:type="dxa"/>
          </w:tcPr>
          <w:p w14:paraId="3B28C122" w14:textId="77777777" w:rsidR="00E05E7D" w:rsidRPr="000957EB" w:rsidRDefault="00E05E7D" w:rsidP="00E412A5">
            <w:pPr>
              <w:rPr>
                <w:rFonts w:ascii="Times New Roman" w:eastAsia="Malgun Gothic" w:hAnsi="Times New Roman"/>
                <w:b/>
                <w:sz w:val="21"/>
                <w:highlight w:val="green"/>
                <w:lang w:eastAsia="zh-CN"/>
              </w:rPr>
            </w:pPr>
            <w:r w:rsidRPr="000957EB">
              <w:rPr>
                <w:rFonts w:ascii="Times New Roman" w:eastAsia="Malgun Gothic" w:hAnsi="Times New Roman"/>
                <w:b/>
                <w:sz w:val="21"/>
                <w:highlight w:val="green"/>
                <w:lang w:eastAsia="zh-CN"/>
              </w:rPr>
              <w:t>Agreement</w:t>
            </w:r>
          </w:p>
          <w:p w14:paraId="25861869" w14:textId="77777777" w:rsidR="00E05E7D" w:rsidRPr="000957EB" w:rsidRDefault="00E05E7D" w:rsidP="00E412A5">
            <w:pPr>
              <w:numPr>
                <w:ilvl w:val="1"/>
                <w:numId w:val="41"/>
              </w:numPr>
              <w:ind w:left="709" w:hanging="289"/>
              <w:rPr>
                <w:rFonts w:ascii="Times New Roman" w:eastAsia="微软雅黑" w:hAnsi="Times New Roman"/>
                <w:sz w:val="21"/>
                <w:lang w:eastAsia="zh-CN"/>
              </w:rPr>
            </w:pPr>
            <w:r w:rsidRPr="000957EB">
              <w:rPr>
                <w:rFonts w:ascii="Times New Roman" w:eastAsia="Malgun Gothic" w:hAnsi="Times New Roman"/>
                <w:sz w:val="21"/>
                <w:lang w:eastAsia="zh-CN"/>
              </w:rPr>
              <w:t>F</w:t>
            </w:r>
            <w:r w:rsidRPr="000957EB">
              <w:rPr>
                <w:rFonts w:ascii="Times New Roman" w:eastAsia="微软雅黑" w:hAnsi="Times New Roman"/>
                <w:sz w:val="21"/>
                <w:lang w:eastAsia="zh-CN"/>
              </w:rPr>
              <w:t xml:space="preserve">or semi-static SBFD, for a CSI-RS resource which overlaps with SBFD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 xml:space="preserve"> boundaries, only CSI-RS resources within DL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(s) are valid for SBFD-aware UE.</w:t>
            </w:r>
          </w:p>
          <w:p w14:paraId="24632C91" w14:textId="77777777" w:rsidR="00E05E7D" w:rsidRPr="000957EB" w:rsidRDefault="00E05E7D" w:rsidP="00E412A5">
            <w:pPr>
              <w:numPr>
                <w:ilvl w:val="1"/>
                <w:numId w:val="41"/>
              </w:numPr>
              <w:tabs>
                <w:tab w:val="clear" w:pos="0"/>
              </w:tabs>
              <w:ind w:left="709" w:hanging="289"/>
              <w:rPr>
                <w:rFonts w:ascii="Times New Roman" w:eastAsia="Malgun Gothic" w:hAnsi="Times New Roman"/>
                <w:sz w:val="21"/>
                <w:lang w:eastAsia="zh-CN"/>
              </w:rPr>
            </w:pPr>
            <w:r w:rsidRPr="000957EB">
              <w:rPr>
                <w:rFonts w:ascii="Times New Roman" w:eastAsia="Malgun Gothic" w:hAnsi="Times New Roman"/>
                <w:sz w:val="21"/>
                <w:lang w:val="en-US"/>
              </w:rPr>
              <w:t xml:space="preserve">For </w:t>
            </w:r>
            <w:r w:rsidRPr="000957EB">
              <w:rPr>
                <w:rFonts w:ascii="Times New Roman" w:eastAsia="微软雅黑" w:hAnsi="Times New Roman"/>
                <w:sz w:val="21"/>
              </w:rPr>
              <w:t>semi-static SBFD, for</w:t>
            </w:r>
            <w:r w:rsidRPr="000957EB">
              <w:rPr>
                <w:rFonts w:ascii="Times New Roman" w:eastAsia="Malgun Gothic" w:hAnsi="Times New Roman"/>
                <w:sz w:val="21"/>
                <w:lang w:val="en-US"/>
              </w:rPr>
              <w:t xml:space="preserve"> a CSI reporting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which overlaps with SBFD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boundaries, CSI report is derived based on CSI-RS resources excluding CSI-RS resources outside DL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(s).</w:t>
            </w:r>
          </w:p>
        </w:tc>
      </w:tr>
    </w:tbl>
    <w:p w14:paraId="34B75880" w14:textId="77777777" w:rsidR="00E05E7D" w:rsidRDefault="00E05E7D" w:rsidP="00E05E7D">
      <w:pPr>
        <w:ind w:left="0" w:firstLine="0"/>
        <w:rPr>
          <w:rFonts w:ascii="Times New Roman" w:hAnsi="Times New Roman"/>
          <w:sz w:val="21"/>
          <w:szCs w:val="21"/>
        </w:rPr>
      </w:pPr>
    </w:p>
    <w:p w14:paraId="78CAE716" w14:textId="77777777" w:rsidR="00E05E7D" w:rsidRPr="006F3037"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first bullet implies that a CSI-RS resource can be across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If happens, only CSI-RS resources within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are valid for SBFD-aware UE. From this perspective, option 2-2 is already supported from the above agreement.</w:t>
      </w:r>
    </w:p>
    <w:p w14:paraId="1B1026DD" w14:textId="77777777" w:rsidR="00E05E7D" w:rsidRDefault="00E05E7D" w:rsidP="00E05E7D">
      <w:pPr>
        <w:ind w:left="0" w:firstLine="0"/>
        <w:rPr>
          <w:rFonts w:ascii="Times New Roman" w:eastAsia="Malgun Gothic" w:hAnsi="Times New Roman"/>
          <w:b/>
          <w:i/>
          <w:sz w:val="21"/>
          <w:szCs w:val="21"/>
        </w:rPr>
      </w:pPr>
    </w:p>
    <w:p w14:paraId="55AFA71A" w14:textId="543BCB9D" w:rsidR="00E05E7D" w:rsidRPr="00A731EC" w:rsidRDefault="00E05E7D" w:rsidP="00E05E7D">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sidR="003024B1">
        <w:rPr>
          <w:rFonts w:eastAsia="Malgun Gothic"/>
          <w:i/>
          <w:noProof/>
          <w:sz w:val="21"/>
          <w:szCs w:val="21"/>
        </w:rPr>
        <w:t>13</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4EAA80D6" w14:textId="77777777" w:rsidR="00E05E7D" w:rsidRDefault="00E05E7D" w:rsidP="00E05E7D">
      <w:pPr>
        <w:rPr>
          <w:rFonts w:ascii="Times New Roman" w:hAnsi="Times New Roman"/>
          <w:sz w:val="21"/>
          <w:szCs w:val="21"/>
        </w:rPr>
      </w:pPr>
    </w:p>
    <w:p w14:paraId="7E1D7D43" w14:textId="77777777" w:rsidR="00E05E7D" w:rsidRPr="000957EB" w:rsidRDefault="00E05E7D" w:rsidP="00E05E7D">
      <w:pPr>
        <w:ind w:left="0" w:firstLine="0"/>
        <w:rPr>
          <w:rFonts w:ascii="Times New Roman" w:eastAsiaTheme="minorEastAsia" w:hAnsi="Times New Roman"/>
          <w:sz w:val="21"/>
          <w:szCs w:val="21"/>
          <w:lang w:eastAsia="zh-CN"/>
        </w:rPr>
      </w:pPr>
      <w:r w:rsidRPr="000957EB">
        <w:rPr>
          <w:rFonts w:ascii="Times New Roman" w:eastAsiaTheme="minorEastAsia" w:hAnsi="Times New Roman"/>
          <w:sz w:val="21"/>
          <w:szCs w:val="21"/>
          <w:lang w:eastAsia="zh-CN"/>
        </w:rPr>
        <w:t xml:space="preserve">On the other hand, lots of report quantity require wideband CSI reporting, for example, </w:t>
      </w:r>
      <w:proofErr w:type="spellStart"/>
      <w:r w:rsidRPr="000957EB">
        <w:rPr>
          <w:rFonts w:ascii="Times New Roman" w:hAnsi="Times New Roman"/>
          <w:i/>
          <w:color w:val="000000"/>
          <w:sz w:val="21"/>
          <w:szCs w:val="21"/>
        </w:rPr>
        <w:t>reportQuantity</w:t>
      </w:r>
      <w:proofErr w:type="spellEnd"/>
      <w:r w:rsidRPr="000957EB">
        <w:rPr>
          <w:rFonts w:ascii="Times New Roman" w:hAnsi="Times New Roman"/>
          <w:color w:val="000000"/>
          <w:sz w:val="21"/>
          <w:szCs w:val="21"/>
        </w:rPr>
        <w:t xml:space="preserve"> is set to 'cri-RI-i1', or 'cri-RSRP'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-Index-RSRP' or 'cri-SINR',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-Index-SINR'</w:t>
      </w:r>
      <w:r w:rsidRPr="000957EB">
        <w:rPr>
          <w:rFonts w:ascii="Times New Roman" w:hAnsi="Times New Roman"/>
          <w:iCs/>
          <w:sz w:val="21"/>
          <w:szCs w:val="21"/>
        </w:rPr>
        <w:t xml:space="preserve">. The impacts on CSI reporting accuracy because of discrete CSI-RS resources across two DL </w:t>
      </w:r>
      <w:proofErr w:type="spellStart"/>
      <w:r w:rsidRPr="000957EB">
        <w:rPr>
          <w:rFonts w:ascii="Times New Roman" w:hAnsi="Times New Roman"/>
          <w:iCs/>
          <w:sz w:val="21"/>
          <w:szCs w:val="21"/>
        </w:rPr>
        <w:t>subbands</w:t>
      </w:r>
      <w:proofErr w:type="spellEnd"/>
      <w:r w:rsidRPr="000957EB">
        <w:rPr>
          <w:rFonts w:ascii="Times New Roman" w:hAnsi="Times New Roman"/>
          <w:iCs/>
          <w:sz w:val="21"/>
          <w:szCs w:val="21"/>
        </w:rPr>
        <w:t xml:space="preserve"> should also be studied.</w:t>
      </w:r>
    </w:p>
    <w:p w14:paraId="4806AA7D" w14:textId="77777777" w:rsidR="00E05E7D" w:rsidRPr="00E05E7D" w:rsidRDefault="00E05E7D" w:rsidP="009C6BB9">
      <w:pPr>
        <w:ind w:left="0" w:firstLine="0"/>
        <w:rPr>
          <w:rFonts w:ascii="Times New Roman" w:eastAsiaTheme="minorEastAsia" w:hAnsi="Times New Roman"/>
          <w:sz w:val="21"/>
          <w:szCs w:val="21"/>
          <w:lang w:eastAsia="zh-CN"/>
        </w:rPr>
      </w:pPr>
    </w:p>
    <w:p w14:paraId="14798605" w14:textId="72196D69" w:rsidR="0089077B" w:rsidRPr="0089077B" w:rsidRDefault="0089077B" w:rsidP="009C6BB9">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H</w:t>
      </w:r>
      <w:r w:rsidRPr="0089077B">
        <w:rPr>
          <w:rFonts w:ascii="Arial" w:eastAsia="Malgun Gothic" w:hAnsi="Arial" w:cs="Arial"/>
          <w:b/>
          <w:bCs/>
          <w:sz w:val="21"/>
          <w:szCs w:val="21"/>
          <w:u w:val="single"/>
          <w:lang w:val="en-US" w:eastAsia="ko-KR"/>
        </w:rPr>
        <w:t xml:space="preserve">andling of unaligned boundaries between SBFD </w:t>
      </w:r>
      <w:proofErr w:type="spellStart"/>
      <w:r w:rsidRPr="0089077B">
        <w:rPr>
          <w:rFonts w:ascii="Arial" w:eastAsia="Malgun Gothic" w:hAnsi="Arial" w:cs="Arial"/>
          <w:b/>
          <w:bCs/>
          <w:sz w:val="21"/>
          <w:szCs w:val="21"/>
          <w:u w:val="single"/>
          <w:lang w:val="en-US" w:eastAsia="ko-KR"/>
        </w:rPr>
        <w:t>subband</w:t>
      </w:r>
      <w:proofErr w:type="spellEnd"/>
      <w:r w:rsidRPr="0089077B">
        <w:rPr>
          <w:rFonts w:ascii="Arial" w:eastAsia="Malgun Gothic" w:hAnsi="Arial" w:cs="Arial"/>
          <w:b/>
          <w:bCs/>
          <w:sz w:val="21"/>
          <w:szCs w:val="21"/>
          <w:u w:val="single"/>
          <w:lang w:val="en-US" w:eastAsia="ko-KR"/>
        </w:rPr>
        <w:t xml:space="preserve">(s) and </w:t>
      </w:r>
      <w:r>
        <w:rPr>
          <w:rFonts w:ascii="Arial" w:eastAsia="Malgun Gothic" w:hAnsi="Arial" w:cs="Arial"/>
          <w:b/>
          <w:bCs/>
          <w:sz w:val="21"/>
          <w:szCs w:val="21"/>
          <w:u w:val="single"/>
          <w:lang w:val="en-US" w:eastAsia="ko-KR"/>
        </w:rPr>
        <w:t>frequency unit</w:t>
      </w:r>
    </w:p>
    <w:p w14:paraId="3672E8BE" w14:textId="55410EE2" w:rsidR="0089077B" w:rsidRDefault="0089077B" w:rsidP="009C6BB9">
      <w:pPr>
        <w:ind w:left="0" w:firstLine="0"/>
        <w:rPr>
          <w:rFonts w:ascii="Arial" w:eastAsiaTheme="minorEastAsia" w:hAnsi="Arial" w:cs="Arial"/>
          <w:sz w:val="21"/>
          <w:szCs w:val="21"/>
          <w:lang w:eastAsia="zh-CN"/>
        </w:rPr>
      </w:pPr>
    </w:p>
    <w:p w14:paraId="3BE4E3D2" w14:textId="21B9BE9A" w:rsidR="00A64F7E" w:rsidRPr="00A64F7E" w:rsidRDefault="00A64F7E" w:rsidP="009C6BB9">
      <w:pPr>
        <w:ind w:left="0" w:firstLine="0"/>
        <w:rPr>
          <w:rFonts w:ascii="Times New Roman" w:eastAsiaTheme="minorEastAsia" w:hAnsi="Times New Roman"/>
          <w:sz w:val="21"/>
          <w:szCs w:val="21"/>
          <w:lang w:eastAsia="zh-CN"/>
        </w:rPr>
      </w:pPr>
      <w:r w:rsidRPr="00A64F7E">
        <w:rPr>
          <w:rFonts w:ascii="Times New Roman" w:eastAsiaTheme="minorEastAsia" w:hAnsi="Times New Roman"/>
          <w:sz w:val="21"/>
          <w:szCs w:val="21"/>
          <w:lang w:eastAsia="zh-CN"/>
        </w:rPr>
        <w:t>As</w:t>
      </w:r>
      <w:r>
        <w:rPr>
          <w:rFonts w:ascii="Times New Roman" w:eastAsiaTheme="minorEastAsia" w:hAnsi="Times New Roman"/>
          <w:sz w:val="21"/>
          <w:szCs w:val="21"/>
          <w:lang w:eastAsia="zh-CN"/>
        </w:rPr>
        <w:t xml:space="preserve"> aforementioned, the frequency granularity </w:t>
      </w:r>
      <w:r w:rsidR="007B164F">
        <w:rPr>
          <w:rFonts w:ascii="Times New Roman" w:eastAsiaTheme="minorEastAsia" w:hAnsi="Times New Roman"/>
          <w:sz w:val="21"/>
          <w:szCs w:val="21"/>
          <w:lang w:eastAsia="zh-CN"/>
        </w:rPr>
        <w:t xml:space="preserve">of DL PDSCH is determined according to active DL BWP and the frequency granularity of CSI-RS resource </w:t>
      </w:r>
      <w:r w:rsidR="00A05493">
        <w:rPr>
          <w:rFonts w:ascii="Times New Roman" w:eastAsiaTheme="minorEastAsia" w:hAnsi="Times New Roman"/>
          <w:sz w:val="21"/>
          <w:szCs w:val="21"/>
          <w:lang w:eastAsia="zh-CN"/>
        </w:rPr>
        <w:t xml:space="preserve">is predefined according to specification. On the hand, the configuration of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is pretty flexible and it is very difficult to guarantee boundaries between DL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and any DL frequency unit are aligned. One example is shown in </w:t>
      </w:r>
      <w:r w:rsidR="00A05493">
        <w:rPr>
          <w:rFonts w:ascii="Times New Roman" w:eastAsiaTheme="minorEastAsia" w:hAnsi="Times New Roman"/>
          <w:sz w:val="21"/>
          <w:szCs w:val="21"/>
          <w:lang w:eastAsia="zh-CN"/>
        </w:rPr>
        <w:fldChar w:fldCharType="begin"/>
      </w:r>
      <w:r w:rsidR="00A05493">
        <w:rPr>
          <w:rFonts w:ascii="Times New Roman" w:eastAsiaTheme="minorEastAsia" w:hAnsi="Times New Roman"/>
          <w:sz w:val="21"/>
          <w:szCs w:val="21"/>
          <w:lang w:eastAsia="zh-CN"/>
        </w:rPr>
        <w:instrText xml:space="preserve"> REF _Ref159143670 \h </w:instrText>
      </w:r>
      <w:r w:rsidR="00A05493">
        <w:rPr>
          <w:rFonts w:ascii="Times New Roman" w:eastAsiaTheme="minorEastAsia" w:hAnsi="Times New Roman"/>
          <w:sz w:val="21"/>
          <w:szCs w:val="21"/>
          <w:lang w:eastAsia="zh-CN"/>
        </w:rPr>
      </w:r>
      <w:r w:rsidR="00A05493">
        <w:rPr>
          <w:rFonts w:ascii="Times New Roman" w:eastAsiaTheme="minorEastAsia" w:hAnsi="Times New Roman"/>
          <w:sz w:val="21"/>
          <w:szCs w:val="21"/>
          <w:lang w:eastAsia="zh-CN"/>
        </w:rPr>
        <w:fldChar w:fldCharType="separate"/>
      </w:r>
      <w:r w:rsidR="00A05493">
        <w:t xml:space="preserve">Figure </w:t>
      </w:r>
      <w:r w:rsidR="00A05493">
        <w:rPr>
          <w:noProof/>
        </w:rPr>
        <w:t>9</w:t>
      </w:r>
      <w:r w:rsidR="00A05493">
        <w:rPr>
          <w:rFonts w:ascii="Times New Roman" w:eastAsiaTheme="minorEastAsia" w:hAnsi="Times New Roman"/>
          <w:sz w:val="21"/>
          <w:szCs w:val="21"/>
          <w:lang w:eastAsia="zh-CN"/>
        </w:rPr>
        <w:fldChar w:fldCharType="end"/>
      </w:r>
      <w:r w:rsidR="00A05493">
        <w:rPr>
          <w:rFonts w:ascii="Times New Roman" w:eastAsiaTheme="minorEastAsia" w:hAnsi="Times New Roman"/>
          <w:sz w:val="21"/>
          <w:szCs w:val="21"/>
          <w:lang w:eastAsia="zh-CN"/>
        </w:rPr>
        <w:t>.</w:t>
      </w:r>
      <w:r w:rsidR="001C30CE">
        <w:rPr>
          <w:rFonts w:ascii="Times New Roman" w:eastAsiaTheme="minorEastAsia" w:hAnsi="Times New Roman"/>
          <w:sz w:val="21"/>
          <w:szCs w:val="21"/>
          <w:lang w:eastAsia="zh-CN"/>
        </w:rPr>
        <w:t xml:space="preserve"> It can be left to </w:t>
      </w:r>
      <w:proofErr w:type="spellStart"/>
      <w:r w:rsidR="001C30CE">
        <w:rPr>
          <w:rFonts w:ascii="Times New Roman" w:eastAsiaTheme="minorEastAsia" w:hAnsi="Times New Roman"/>
          <w:sz w:val="21"/>
          <w:szCs w:val="21"/>
          <w:lang w:eastAsia="zh-CN"/>
        </w:rPr>
        <w:t>gNB</w:t>
      </w:r>
      <w:proofErr w:type="spellEnd"/>
      <w:r w:rsidR="001C30CE">
        <w:rPr>
          <w:rFonts w:ascii="Times New Roman" w:eastAsiaTheme="minorEastAsia" w:hAnsi="Times New Roman"/>
          <w:sz w:val="21"/>
          <w:szCs w:val="21"/>
          <w:lang w:eastAsia="zh-CN"/>
        </w:rPr>
        <w:t xml:space="preserve"> implementation to avoid any frequency resource allocation resulting into an edge RBG across DL </w:t>
      </w:r>
      <w:proofErr w:type="spellStart"/>
      <w:r w:rsidR="001C30CE">
        <w:rPr>
          <w:rFonts w:ascii="Times New Roman" w:eastAsiaTheme="minorEastAsia" w:hAnsi="Times New Roman"/>
          <w:sz w:val="21"/>
          <w:szCs w:val="21"/>
          <w:lang w:eastAsia="zh-CN"/>
        </w:rPr>
        <w:t>subband</w:t>
      </w:r>
      <w:proofErr w:type="spellEnd"/>
      <w:r w:rsidR="001C30CE">
        <w:rPr>
          <w:rFonts w:ascii="Times New Roman" w:eastAsiaTheme="minorEastAsia" w:hAnsi="Times New Roman"/>
          <w:sz w:val="21"/>
          <w:szCs w:val="21"/>
          <w:lang w:eastAsia="zh-CN"/>
        </w:rPr>
        <w:t xml:space="preserve"> boundary. However, it would restrict scheduling flexibility and degrade resource utilization.</w:t>
      </w:r>
      <w:r w:rsidR="00012A23">
        <w:rPr>
          <w:rFonts w:ascii="Times New Roman" w:eastAsiaTheme="minorEastAsia" w:hAnsi="Times New Roman"/>
          <w:sz w:val="21"/>
          <w:szCs w:val="21"/>
          <w:lang w:eastAsia="zh-CN"/>
        </w:rPr>
        <w:t xml:space="preserve"> For example, assuming a RBG contains 32 RBs while the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xml:space="preserve">-edge RBG has one RB which is outside DL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In this example, 31 RB is not available for scheduling, which bring significantly negative impacts on scheduling and system performance.</w:t>
      </w:r>
    </w:p>
    <w:p w14:paraId="45F65E82" w14:textId="77777777" w:rsidR="00C9478E" w:rsidRDefault="00A64F7E" w:rsidP="00C9478E">
      <w:pPr>
        <w:keepNext/>
        <w:ind w:left="0" w:firstLine="0"/>
        <w:jc w:val="center"/>
      </w:pPr>
      <w:r>
        <w:object w:dxaOrig="6120" w:dyaOrig="2175" w14:anchorId="2191FDBA">
          <v:shape id="_x0000_i1033" type="#_x0000_t75" style="width:402.05pt;height:143.15pt" o:ole="">
            <v:imagedata r:id="rId25" o:title=""/>
          </v:shape>
          <o:OLEObject Type="Embed" ProgID="Visio.Drawing.15" ShapeID="_x0000_i1033" DrawAspect="Content" ObjectID="_1769869872" r:id="rId26"/>
        </w:object>
      </w:r>
    </w:p>
    <w:p w14:paraId="481D8648" w14:textId="38E0A955" w:rsidR="003D54DC" w:rsidRPr="000068CF" w:rsidRDefault="00C9478E" w:rsidP="00C9478E">
      <w:pPr>
        <w:pStyle w:val="af5"/>
        <w:jc w:val="center"/>
        <w:rPr>
          <w:rFonts w:ascii="Arial" w:eastAsiaTheme="minorEastAsia" w:hAnsi="Arial" w:cs="Arial"/>
          <w:b w:val="0"/>
          <w:bCs/>
          <w:sz w:val="22"/>
          <w:szCs w:val="22"/>
          <w:u w:val="single"/>
          <w:lang w:eastAsia="zh-CN"/>
        </w:rPr>
      </w:pPr>
      <w:bookmarkStart w:id="27" w:name="_Ref159143670"/>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Pr="000068CF">
        <w:rPr>
          <w:b w:val="0"/>
          <w:bCs/>
          <w:noProof/>
          <w:sz w:val="21"/>
          <w:szCs w:val="21"/>
        </w:rPr>
        <w:t>9</w:t>
      </w:r>
      <w:r w:rsidRPr="000068CF">
        <w:rPr>
          <w:b w:val="0"/>
          <w:bCs/>
          <w:sz w:val="21"/>
          <w:szCs w:val="21"/>
        </w:rPr>
        <w:fldChar w:fldCharType="end"/>
      </w:r>
      <w:bookmarkEnd w:id="27"/>
      <w:r w:rsidRPr="000068CF">
        <w:rPr>
          <w:b w:val="0"/>
          <w:bCs/>
          <w:sz w:val="21"/>
          <w:szCs w:val="21"/>
        </w:rPr>
        <w:t xml:space="preserve"> Example of unaligned </w:t>
      </w:r>
      <w:proofErr w:type="spellStart"/>
      <w:r w:rsidRPr="000068CF">
        <w:rPr>
          <w:b w:val="0"/>
          <w:bCs/>
          <w:sz w:val="21"/>
          <w:szCs w:val="21"/>
        </w:rPr>
        <w:t>boudaries</w:t>
      </w:r>
      <w:proofErr w:type="spellEnd"/>
      <w:r w:rsidRPr="000068CF">
        <w:rPr>
          <w:b w:val="0"/>
          <w:bCs/>
          <w:sz w:val="21"/>
          <w:szCs w:val="21"/>
        </w:rPr>
        <w:t xml:space="preserve"> between RBG and DL </w:t>
      </w:r>
      <w:proofErr w:type="spellStart"/>
      <w:r w:rsidRPr="000068CF">
        <w:rPr>
          <w:b w:val="0"/>
          <w:bCs/>
          <w:sz w:val="21"/>
          <w:szCs w:val="21"/>
        </w:rPr>
        <w:t>subband</w:t>
      </w:r>
      <w:proofErr w:type="spellEnd"/>
    </w:p>
    <w:p w14:paraId="0F96CE79" w14:textId="77777777" w:rsidR="009C6BB9" w:rsidRPr="00260D63" w:rsidRDefault="009C6BB9" w:rsidP="009C6BB9">
      <w:pPr>
        <w:ind w:left="0" w:firstLine="0"/>
        <w:rPr>
          <w:rFonts w:ascii="Times New Roman" w:hAnsi="Times New Roman"/>
          <w:sz w:val="21"/>
          <w:szCs w:val="21"/>
        </w:rPr>
      </w:pPr>
    </w:p>
    <w:p w14:paraId="277BBC38" w14:textId="3692A38C" w:rsidR="009C6BB9" w:rsidRDefault="00AC1C5D"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The unaligned boundaries issue is generic for all DL resource unit, including CSI reporting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CSI-RS resource and PRG. Hence, </w:t>
      </w:r>
      <w:r w:rsidR="009A55DA">
        <w:rPr>
          <w:rFonts w:ascii="Times New Roman" w:eastAsiaTheme="minorEastAsia" w:hAnsi="Times New Roman"/>
          <w:sz w:val="21"/>
          <w:szCs w:val="21"/>
          <w:lang w:eastAsia="zh-CN"/>
        </w:rPr>
        <w:t>a</w:t>
      </w:r>
      <w:r>
        <w:rPr>
          <w:rFonts w:ascii="Times New Roman" w:eastAsiaTheme="minorEastAsia" w:hAnsi="Times New Roman"/>
          <w:sz w:val="21"/>
          <w:szCs w:val="21"/>
          <w:lang w:eastAsia="zh-CN"/>
        </w:rPr>
        <w:t xml:space="preserve"> unified solution should be p</w:t>
      </w:r>
      <w:r w:rsidR="009A55DA">
        <w:rPr>
          <w:rFonts w:ascii="Times New Roman" w:eastAsiaTheme="minorEastAsia" w:hAnsi="Times New Roman"/>
          <w:sz w:val="21"/>
          <w:szCs w:val="21"/>
          <w:lang w:eastAsia="zh-CN"/>
        </w:rPr>
        <w:t>u</w:t>
      </w:r>
      <w:r>
        <w:rPr>
          <w:rFonts w:ascii="Times New Roman" w:eastAsiaTheme="minorEastAsia" w:hAnsi="Times New Roman"/>
          <w:sz w:val="21"/>
          <w:szCs w:val="21"/>
          <w:lang w:eastAsia="zh-CN"/>
        </w:rPr>
        <w:t>rsued for all the aforementioned channel and signal.</w:t>
      </w:r>
      <w:r w:rsidR="009A55DA">
        <w:rPr>
          <w:rFonts w:ascii="Times New Roman" w:eastAsiaTheme="minorEastAsia" w:hAnsi="Times New Roman"/>
          <w:sz w:val="21"/>
          <w:szCs w:val="21"/>
          <w:lang w:eastAsia="zh-CN"/>
        </w:rPr>
        <w:t xml:space="preserve"> One straightforward and universal mechanism is that </w:t>
      </w:r>
      <w:r w:rsidR="00EF2E27" w:rsidRPr="00EF2E27">
        <w:rPr>
          <w:rFonts w:ascii="Times New Roman" w:eastAsiaTheme="minorEastAsia" w:hAnsi="Times New Roman"/>
          <w:sz w:val="21"/>
          <w:szCs w:val="21"/>
          <w:lang w:eastAsia="zh-CN"/>
        </w:rPr>
        <w:t>the available resources for DL are determined implicitly via excluding unavailable RBs outside DL sub-band(s)</w:t>
      </w:r>
      <w:r w:rsidR="009A55DA">
        <w:rPr>
          <w:rFonts w:ascii="Times New Roman" w:eastAsiaTheme="minorEastAsia" w:hAnsi="Times New Roman"/>
          <w:sz w:val="21"/>
          <w:szCs w:val="21"/>
          <w:lang w:eastAsia="zh-CN"/>
        </w:rPr>
        <w:t xml:space="preserve">. Accordingly, </w:t>
      </w:r>
      <w:proofErr w:type="spellStart"/>
      <w:r w:rsidR="009A55DA">
        <w:rPr>
          <w:rFonts w:ascii="Times New Roman" w:eastAsiaTheme="minorEastAsia" w:hAnsi="Times New Roman"/>
          <w:sz w:val="21"/>
          <w:szCs w:val="21"/>
          <w:lang w:eastAsia="zh-CN"/>
        </w:rPr>
        <w:t>gNB</w:t>
      </w:r>
      <w:proofErr w:type="spellEnd"/>
      <w:r w:rsidR="009A55DA">
        <w:rPr>
          <w:rFonts w:ascii="Times New Roman" w:eastAsiaTheme="minorEastAsia" w:hAnsi="Times New Roman"/>
          <w:sz w:val="21"/>
          <w:szCs w:val="21"/>
          <w:lang w:eastAsia="zh-CN"/>
        </w:rPr>
        <w:t xml:space="preserve"> can allocate DL resources for PDSCH and CSI-RS in SBFD symbols as usual. Once the </w:t>
      </w:r>
      <w:proofErr w:type="spellStart"/>
      <w:r w:rsidR="009A55DA">
        <w:rPr>
          <w:rFonts w:ascii="Times New Roman" w:eastAsiaTheme="minorEastAsia" w:hAnsi="Times New Roman"/>
          <w:sz w:val="21"/>
          <w:szCs w:val="21"/>
          <w:lang w:eastAsia="zh-CN"/>
        </w:rPr>
        <w:t>subband</w:t>
      </w:r>
      <w:proofErr w:type="spellEnd"/>
      <w:r w:rsidR="009A55DA">
        <w:rPr>
          <w:rFonts w:ascii="Times New Roman" w:eastAsiaTheme="minorEastAsia" w:hAnsi="Times New Roman"/>
          <w:sz w:val="21"/>
          <w:szCs w:val="21"/>
          <w:lang w:eastAsia="zh-CN"/>
        </w:rPr>
        <w:t>-edge frequency unit, e.g., RBG, PR</w:t>
      </w:r>
      <w:r w:rsidR="008457DB">
        <w:rPr>
          <w:rFonts w:ascii="Times New Roman" w:eastAsiaTheme="minorEastAsia" w:hAnsi="Times New Roman"/>
          <w:sz w:val="21"/>
          <w:szCs w:val="21"/>
          <w:lang w:eastAsia="zh-CN"/>
        </w:rPr>
        <w:t>G</w:t>
      </w:r>
      <w:r w:rsidR="009A55DA">
        <w:rPr>
          <w:rFonts w:ascii="Times New Roman" w:eastAsiaTheme="minorEastAsia" w:hAnsi="Times New Roman"/>
          <w:sz w:val="21"/>
          <w:szCs w:val="21"/>
          <w:lang w:eastAsia="zh-CN"/>
        </w:rPr>
        <w:t>, CSI-RS resource, partially overlaps with unavailable resources, UE only takes available RBs into consideration.</w:t>
      </w:r>
    </w:p>
    <w:p w14:paraId="2689F53B" w14:textId="1591A011" w:rsidR="009A55DA" w:rsidRDefault="009A55DA" w:rsidP="009C6BB9">
      <w:pPr>
        <w:ind w:left="0" w:firstLine="0"/>
        <w:rPr>
          <w:rFonts w:ascii="Times New Roman" w:eastAsiaTheme="minorEastAsia" w:hAnsi="Times New Roman"/>
          <w:sz w:val="21"/>
          <w:szCs w:val="21"/>
          <w:lang w:eastAsia="zh-CN"/>
        </w:rPr>
      </w:pPr>
    </w:p>
    <w:p w14:paraId="2A4E4852" w14:textId="644CC443" w:rsidR="009A55DA" w:rsidRPr="00D045F9" w:rsidRDefault="009A55DA" w:rsidP="00D045F9">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sidR="003024B1">
        <w:rPr>
          <w:rFonts w:eastAsia="Malgun Gothic"/>
          <w:i/>
          <w:noProof/>
          <w:sz w:val="21"/>
          <w:szCs w:val="21"/>
        </w:rPr>
        <w:t>14</w:t>
      </w:r>
      <w:r>
        <w:rPr>
          <w:rFonts w:eastAsia="Malgun Gothic"/>
          <w:i/>
          <w:sz w:val="21"/>
          <w:szCs w:val="21"/>
        </w:rPr>
        <w:fldChar w:fldCharType="end"/>
      </w:r>
      <w:r w:rsidRPr="00260D63">
        <w:rPr>
          <w:rFonts w:eastAsia="Malgun Gothic"/>
          <w:i/>
          <w:sz w:val="21"/>
          <w:szCs w:val="21"/>
        </w:rPr>
        <w:t>:</w:t>
      </w:r>
      <w:r w:rsidR="008457DB">
        <w:rPr>
          <w:rFonts w:eastAsia="Malgun Gothic"/>
          <w:i/>
          <w:sz w:val="21"/>
          <w:szCs w:val="21"/>
        </w:rPr>
        <w:t xml:space="preserve"> For </w:t>
      </w:r>
      <w:r w:rsidR="00D045F9">
        <w:rPr>
          <w:rFonts w:eastAsia="Malgun Gothic"/>
          <w:i/>
          <w:sz w:val="21"/>
          <w:szCs w:val="21"/>
        </w:rPr>
        <w:t>a</w:t>
      </w:r>
      <w:r w:rsidR="008457DB">
        <w:rPr>
          <w:rFonts w:eastAsia="Malgun Gothic"/>
          <w:i/>
          <w:sz w:val="21"/>
          <w:szCs w:val="21"/>
        </w:rPr>
        <w:t xml:space="preserve"> </w:t>
      </w:r>
      <w:proofErr w:type="spellStart"/>
      <w:r w:rsidR="008457DB">
        <w:rPr>
          <w:rFonts w:eastAsia="Malgun Gothic"/>
          <w:i/>
          <w:sz w:val="21"/>
          <w:szCs w:val="21"/>
        </w:rPr>
        <w:t>subband</w:t>
      </w:r>
      <w:proofErr w:type="spellEnd"/>
      <w:r w:rsidR="008457DB">
        <w:rPr>
          <w:rFonts w:eastAsia="Malgun Gothic"/>
          <w:i/>
          <w:sz w:val="21"/>
          <w:szCs w:val="21"/>
        </w:rPr>
        <w:t>-edge frequency unit, i.e.,</w:t>
      </w:r>
      <w:r w:rsidR="008457DB" w:rsidRPr="008457DB">
        <w:rPr>
          <w:rFonts w:eastAsiaTheme="minorEastAsia"/>
          <w:sz w:val="21"/>
          <w:szCs w:val="21"/>
          <w:lang w:eastAsia="zh-CN"/>
        </w:rPr>
        <w:t xml:space="preserve"> </w:t>
      </w:r>
      <w:r w:rsidR="008457DB" w:rsidRPr="008457DB">
        <w:rPr>
          <w:rFonts w:eastAsia="Malgun Gothic"/>
          <w:i/>
          <w:sz w:val="21"/>
          <w:szCs w:val="21"/>
        </w:rPr>
        <w:t>RBG, PR</w:t>
      </w:r>
      <w:r w:rsidR="008457DB">
        <w:rPr>
          <w:rFonts w:eastAsia="Malgun Gothic"/>
          <w:i/>
          <w:sz w:val="21"/>
          <w:szCs w:val="21"/>
        </w:rPr>
        <w:t>G and</w:t>
      </w:r>
      <w:r w:rsidR="008457DB" w:rsidRPr="008457DB">
        <w:rPr>
          <w:rFonts w:eastAsia="Malgun Gothic"/>
          <w:i/>
          <w:sz w:val="21"/>
          <w:szCs w:val="21"/>
        </w:rPr>
        <w:t xml:space="preserve"> CSI-RS resource</w:t>
      </w:r>
      <w:r w:rsidR="008457DB">
        <w:rPr>
          <w:rFonts w:eastAsia="Malgun Gothic"/>
          <w:i/>
          <w:sz w:val="21"/>
          <w:szCs w:val="21"/>
        </w:rPr>
        <w:t xml:space="preserve">, only the RBs contained by DL </w:t>
      </w:r>
      <w:proofErr w:type="spellStart"/>
      <w:r w:rsidR="008457DB">
        <w:rPr>
          <w:rFonts w:eastAsia="Malgun Gothic"/>
          <w:i/>
          <w:sz w:val="21"/>
          <w:szCs w:val="21"/>
        </w:rPr>
        <w:t>subband</w:t>
      </w:r>
      <w:proofErr w:type="spellEnd"/>
      <w:r w:rsidR="008457DB">
        <w:rPr>
          <w:rFonts w:eastAsia="Malgun Gothic"/>
          <w:i/>
          <w:sz w:val="21"/>
          <w:szCs w:val="21"/>
        </w:rPr>
        <w:t xml:space="preserve"> are used for DL transmission</w:t>
      </w:r>
      <w:r w:rsidRPr="00260D63">
        <w:rPr>
          <w:rFonts w:eastAsia="Malgun Gothic"/>
          <w:i/>
          <w:sz w:val="21"/>
          <w:szCs w:val="21"/>
        </w:rPr>
        <w:t>.</w:t>
      </w:r>
    </w:p>
    <w:p w14:paraId="4FE9A0A4" w14:textId="77777777" w:rsidR="009C6BB9" w:rsidRPr="00EF2E27" w:rsidRDefault="009C6BB9" w:rsidP="00B522F2">
      <w:pPr>
        <w:ind w:left="0" w:firstLine="0"/>
        <w:rPr>
          <w:rFonts w:ascii="Times New Roman" w:eastAsiaTheme="minorEastAsia" w:hAnsi="Times New Roman"/>
          <w:color w:val="ED7D31" w:themeColor="accent2"/>
          <w:sz w:val="21"/>
          <w:szCs w:val="21"/>
          <w:lang w:val="en-US" w:eastAsia="zh-CN"/>
        </w:rPr>
      </w:pPr>
    </w:p>
    <w:p w14:paraId="36A4D3D1" w14:textId="68711E0A" w:rsidR="00014D17" w:rsidRPr="00C46FE6" w:rsidRDefault="00115AC6" w:rsidP="00F2735D">
      <w:pPr>
        <w:pStyle w:val="2"/>
        <w:rPr>
          <w:i w:val="0"/>
        </w:rPr>
      </w:pPr>
      <w:r>
        <w:rPr>
          <w:i w:val="0"/>
        </w:rPr>
        <w:lastRenderedPageBreak/>
        <w:t>P</w:t>
      </w:r>
      <w:r w:rsidRPr="00115AC6">
        <w:rPr>
          <w:i w:val="0"/>
        </w:rPr>
        <w:t>hysical channels/signals and procedure across SBFD symbols and non-SBFD symbols in different slots</w:t>
      </w:r>
    </w:p>
    <w:p w14:paraId="112412BB" w14:textId="04A4109C"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w:t>
      </w:r>
      <w:r w:rsidR="004472D9">
        <w:rPr>
          <w:rFonts w:ascii="Times New Roman" w:hAnsi="Times New Roman"/>
          <w:sz w:val="21"/>
          <w:szCs w:val="21"/>
        </w:rPr>
        <w:t xml:space="preserve">, </w:t>
      </w:r>
      <w:r w:rsidRPr="00B01313">
        <w:rPr>
          <w:rFonts w:ascii="Times New Roman" w:hAnsi="Times New Roman"/>
          <w:sz w:val="21"/>
          <w:szCs w:val="21"/>
        </w:rPr>
        <w:t>non-SBFD symbol and SBFD symbol, are different. As a starting point, the following agreement was achieved:</w:t>
      </w:r>
    </w:p>
    <w:p w14:paraId="2FEF4043" w14:textId="77777777" w:rsidR="00B01313" w:rsidRPr="00B01313" w:rsidRDefault="00B01313" w:rsidP="00B0131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28" w:name="OLE_LINK13"/>
            <w:r w:rsidRPr="00B01313">
              <w:rPr>
                <w:rFonts w:ascii="Times New Roman" w:eastAsia="Malgun Gothic" w:hAnsi="Times New Roman"/>
                <w:sz w:val="21"/>
                <w:szCs w:val="21"/>
              </w:rPr>
              <w:t>enhancements for UL transmissions and DL receptions across SBFD symbols and non-SBFD symbols</w:t>
            </w:r>
            <w:bookmarkEnd w:id="28"/>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 xml:space="preserve">Scheduled/configured </w:t>
            </w:r>
            <w:proofErr w:type="spellStart"/>
            <w:r w:rsidRPr="00B01313">
              <w:rPr>
                <w:rFonts w:ascii="Times New Roman" w:eastAsia="Malgun Gothic" w:hAnsi="Times New Roman"/>
                <w:sz w:val="21"/>
                <w:szCs w:val="21"/>
              </w:rPr>
              <w:t>TBoMS</w:t>
            </w:r>
            <w:proofErr w:type="spellEnd"/>
            <w:r w:rsidRPr="00B01313">
              <w:rPr>
                <w:rFonts w:ascii="Times New Roman" w:eastAsia="Malgun Gothic" w:hAnsi="Times New Roman"/>
                <w:sz w:val="21"/>
                <w:szCs w:val="21"/>
              </w:rPr>
              <w:t xml:space="preserve">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5C67CCC3"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w:t>
      </w:r>
      <w:r w:rsidR="00963816">
        <w:rPr>
          <w:rFonts w:ascii="Times New Roman" w:eastAsiaTheme="minorEastAsia" w:hAnsi="Times New Roman"/>
          <w:sz w:val="21"/>
          <w:szCs w:val="21"/>
          <w:lang w:eastAsia="zh-CN"/>
        </w:rPr>
        <w:t>,</w:t>
      </w:r>
      <w:r w:rsidR="00B4629F">
        <w:rPr>
          <w:rFonts w:ascii="Times New Roman" w:eastAsiaTheme="minorEastAsia" w:hAnsi="Times New Roman"/>
          <w:sz w:val="21"/>
          <w:szCs w:val="21"/>
          <w:lang w:eastAsia="zh-CN"/>
        </w:rPr>
        <w:t xml:space="preserve"> whether transmissions/receptions </w:t>
      </w:r>
      <w:r w:rsidR="00963816">
        <w:rPr>
          <w:rFonts w:ascii="Times New Roman" w:eastAsiaTheme="minorEastAsia" w:hAnsi="Times New Roman"/>
          <w:sz w:val="21"/>
          <w:szCs w:val="21"/>
          <w:lang w:eastAsia="zh-CN"/>
        </w:rPr>
        <w:t>are</w:t>
      </w:r>
      <w:r w:rsidR="00B4629F">
        <w:rPr>
          <w:rFonts w:ascii="Times New Roman" w:eastAsiaTheme="minorEastAsia" w:hAnsi="Times New Roman"/>
          <w:sz w:val="21"/>
          <w:szCs w:val="21"/>
          <w:lang w:eastAsia="zh-CN"/>
        </w:rPr>
        <w:t xml:space="preserve">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105C90" w:rsidRDefault="003E727C" w:rsidP="003E727C">
            <w:pPr>
              <w:jc w:val="both"/>
              <w:rPr>
                <w:rFonts w:ascii="Times New Roman" w:eastAsia="Malgun Gothic" w:hAnsi="Times New Roman"/>
                <w:b/>
                <w:sz w:val="21"/>
                <w:szCs w:val="21"/>
                <w:highlight w:val="green"/>
                <w:lang w:eastAsia="zh-CN"/>
              </w:rPr>
            </w:pPr>
            <w:r w:rsidRPr="00105C90">
              <w:rPr>
                <w:rFonts w:ascii="Times New Roman" w:eastAsia="Malgun Gothic" w:hAnsi="Times New Roman"/>
                <w:b/>
                <w:sz w:val="21"/>
                <w:szCs w:val="21"/>
                <w:highlight w:val="green"/>
                <w:lang w:eastAsia="zh-CN"/>
              </w:rPr>
              <w:t>Agreement</w:t>
            </w:r>
          </w:p>
          <w:p w14:paraId="7BB91720" w14:textId="77777777" w:rsidR="003E727C" w:rsidRPr="00105C90" w:rsidRDefault="003E727C" w:rsidP="003E727C">
            <w:pPr>
              <w:ind w:left="0" w:firstLine="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105C90" w:rsidRDefault="003E727C" w:rsidP="00AE0B1C">
            <w:pPr>
              <w:numPr>
                <w:ilvl w:val="1"/>
                <w:numId w:val="32"/>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Study the following options for SBFD-aware UEs:</w:t>
            </w:r>
          </w:p>
          <w:p w14:paraId="063ED9C5"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 xml:space="preserve">Option 1: </w:t>
            </w:r>
            <w:bookmarkStart w:id="29" w:name="OLE_LINK16"/>
            <w:r w:rsidRPr="00105C90">
              <w:rPr>
                <w:rFonts w:ascii="Times New Roman" w:eastAsia="Malgun Gothic" w:hAnsi="Times New Roman"/>
                <w:sz w:val="21"/>
                <w:szCs w:val="21"/>
                <w:lang w:eastAsia="zh-CN"/>
              </w:rPr>
              <w:t>The transmissions/receptions are restricted to SBFD symbols only or non-SBFD symbols only</w:t>
            </w:r>
            <w:bookmarkEnd w:id="29"/>
          </w:p>
          <w:p w14:paraId="34352126"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Option 2: The transmissions/receptions can be in SBFD symbols and non-SBFD symbols</w:t>
            </w:r>
          </w:p>
          <w:p w14:paraId="75458CB0" w14:textId="77777777" w:rsidR="003E727C" w:rsidRPr="00105C90" w:rsidRDefault="003E727C" w:rsidP="00AE0B1C">
            <w:pPr>
              <w:numPr>
                <w:ilvl w:val="1"/>
                <w:numId w:val="32"/>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UL transmissions and DL receptions across SBFD symbols and non-SBFD symbols include the following:</w:t>
            </w:r>
          </w:p>
          <w:p w14:paraId="08332CA2"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PDSCH/PUSCH/PUCCH repetitions</w:t>
            </w:r>
          </w:p>
          <w:p w14:paraId="2E43FD86"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SPS PDSCH/CG PUSCH</w:t>
            </w:r>
          </w:p>
          <w:p w14:paraId="0161B9C7"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proofErr w:type="spellStart"/>
            <w:r w:rsidRPr="00105C90">
              <w:rPr>
                <w:rFonts w:ascii="Times New Roman" w:eastAsia="Malgun Gothic" w:hAnsi="Times New Roman"/>
                <w:sz w:val="21"/>
                <w:szCs w:val="21"/>
                <w:lang w:eastAsia="zh-CN"/>
              </w:rPr>
              <w:t>TBoMS</w:t>
            </w:r>
            <w:proofErr w:type="spellEnd"/>
          </w:p>
          <w:p w14:paraId="1D20AE55"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Multi-PUSCH/PDSCH scheduled by a single DCI</w:t>
            </w:r>
          </w:p>
          <w:p w14:paraId="09CCBEB6" w14:textId="77777777"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Periodic/semi-persistent SRS/CSI-RS/PUCCH</w:t>
            </w:r>
          </w:p>
          <w:p w14:paraId="329A5D37" w14:textId="4E93A7B6" w:rsidR="003E727C" w:rsidRPr="00105C90" w:rsidRDefault="003E727C" w:rsidP="00AE0B1C">
            <w:pPr>
              <w:pStyle w:val="aff0"/>
              <w:numPr>
                <w:ilvl w:val="2"/>
                <w:numId w:val="32"/>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4E4E7482" w14:textId="2A3A66D2" w:rsidR="00A7721B" w:rsidRPr="00BA57EE" w:rsidRDefault="00A7721B" w:rsidP="004E6F96">
      <w:pPr>
        <w:ind w:left="0" w:firstLine="0"/>
        <w:rPr>
          <w:rFonts w:ascii="Times New Roman" w:eastAsiaTheme="minorEastAsia" w:hAnsi="Times New Roman"/>
          <w:sz w:val="21"/>
          <w:szCs w:val="21"/>
          <w:lang w:eastAsia="zh-CN"/>
        </w:rPr>
      </w:pPr>
      <w:r w:rsidRPr="00BA57EE">
        <w:rPr>
          <w:rFonts w:ascii="Times New Roman" w:eastAsiaTheme="minorEastAsia" w:hAnsi="Times New Roman"/>
          <w:sz w:val="21"/>
          <w:szCs w:val="21"/>
          <w:lang w:eastAsia="zh-CN"/>
        </w:rPr>
        <w:t>Regarding the option 1 and option 2, they are high</w:t>
      </w:r>
      <w:r w:rsidR="00CC10FC">
        <w:rPr>
          <w:rFonts w:ascii="Times New Roman" w:eastAsiaTheme="minorEastAsia" w:hAnsi="Times New Roman"/>
          <w:sz w:val="21"/>
          <w:szCs w:val="21"/>
          <w:lang w:eastAsia="zh-CN"/>
        </w:rPr>
        <w:t>-</w:t>
      </w:r>
      <w:r w:rsidRPr="00BA57EE">
        <w:rPr>
          <w:rFonts w:ascii="Times New Roman" w:eastAsiaTheme="minorEastAsia" w:hAnsi="Times New Roman"/>
          <w:sz w:val="21"/>
          <w:szCs w:val="21"/>
          <w:lang w:eastAsia="zh-CN"/>
        </w:rPr>
        <w:t>level guidance</w:t>
      </w:r>
      <w:r w:rsidR="000B5C01">
        <w:rPr>
          <w:rFonts w:ascii="Times New Roman" w:eastAsiaTheme="minorEastAsia" w:hAnsi="Times New Roman"/>
          <w:sz w:val="21"/>
          <w:szCs w:val="21"/>
          <w:lang w:eastAsia="zh-CN"/>
        </w:rPr>
        <w:t xml:space="preserve"> which we need to achieve a common understanding</w:t>
      </w:r>
      <w:r w:rsidR="008112E0" w:rsidRPr="00BA57EE">
        <w:rPr>
          <w:rFonts w:ascii="Times New Roman" w:eastAsiaTheme="minorEastAsia" w:hAnsi="Times New Roman"/>
          <w:sz w:val="21"/>
          <w:szCs w:val="21"/>
          <w:lang w:eastAsia="zh-CN"/>
        </w:rPr>
        <w:t xml:space="preserve">. For example, option 1 may be </w:t>
      </w:r>
      <w:r w:rsidR="00913302" w:rsidRPr="00BA57EE">
        <w:rPr>
          <w:rFonts w:ascii="Times New Roman" w:eastAsiaTheme="minorEastAsia" w:hAnsi="Times New Roman"/>
          <w:sz w:val="21"/>
          <w:szCs w:val="21"/>
          <w:lang w:eastAsia="zh-CN"/>
        </w:rPr>
        <w:t>un</w:t>
      </w:r>
      <w:r w:rsidR="008112E0" w:rsidRPr="00BA57EE">
        <w:rPr>
          <w:rFonts w:ascii="Times New Roman" w:eastAsiaTheme="minorEastAsia" w:hAnsi="Times New Roman"/>
          <w:sz w:val="21"/>
          <w:szCs w:val="21"/>
          <w:lang w:eastAsia="zh-CN"/>
        </w:rPr>
        <w:t xml:space="preserve">necessary if </w:t>
      </w:r>
      <w:r w:rsidR="00913302" w:rsidRPr="00BA57EE">
        <w:rPr>
          <w:rFonts w:ascii="Times New Roman" w:eastAsiaTheme="minorEastAsia" w:hAnsi="Times New Roman"/>
          <w:sz w:val="21"/>
          <w:szCs w:val="21"/>
          <w:lang w:eastAsia="zh-CN"/>
        </w:rPr>
        <w:t xml:space="preserve">resource allocation doesn’t exceed UL/DL </w:t>
      </w:r>
      <w:proofErr w:type="spellStart"/>
      <w:r w:rsidR="00913302" w:rsidRPr="00BA57EE">
        <w:rPr>
          <w:rFonts w:ascii="Times New Roman" w:eastAsiaTheme="minorEastAsia" w:hAnsi="Times New Roman"/>
          <w:sz w:val="21"/>
          <w:szCs w:val="21"/>
          <w:lang w:eastAsia="zh-CN"/>
        </w:rPr>
        <w:t>subband</w:t>
      </w:r>
      <w:proofErr w:type="spellEnd"/>
      <w:r w:rsidR="00913302" w:rsidRPr="00BA57EE">
        <w:rPr>
          <w:rFonts w:ascii="Times New Roman" w:eastAsiaTheme="minorEastAsia" w:hAnsi="Times New Roman"/>
          <w:sz w:val="21"/>
          <w:szCs w:val="21"/>
          <w:lang w:eastAsia="zh-CN"/>
        </w:rPr>
        <w:t xml:space="preserve"> in SBFD slot. On the other hand, </w:t>
      </w:r>
      <w:r w:rsidR="00293C12" w:rsidRPr="00BA57EE">
        <w:rPr>
          <w:rFonts w:ascii="Times New Roman" w:eastAsiaTheme="minorEastAsia" w:hAnsi="Times New Roman"/>
          <w:sz w:val="21"/>
          <w:szCs w:val="21"/>
          <w:lang w:eastAsia="zh-CN"/>
        </w:rPr>
        <w:t>always assuming t</w:t>
      </w:r>
      <w:r w:rsidR="00293C12" w:rsidRPr="00BA57EE">
        <w:rPr>
          <w:rFonts w:ascii="Times New Roman" w:eastAsia="Malgun Gothic" w:hAnsi="Times New Roman"/>
          <w:sz w:val="21"/>
          <w:szCs w:val="21"/>
          <w:lang w:eastAsia="zh-CN"/>
        </w:rPr>
        <w:t>he transmissions/receptions are in SBFD symbols and non-SBFD symbols</w:t>
      </w:r>
      <w:r w:rsidR="00293C12" w:rsidRPr="00BA57EE">
        <w:rPr>
          <w:rFonts w:ascii="Times New Roman" w:eastAsiaTheme="minorEastAsia" w:hAnsi="Times New Roman"/>
          <w:sz w:val="21"/>
          <w:szCs w:val="21"/>
          <w:lang w:eastAsia="zh-CN"/>
        </w:rPr>
        <w:t xml:space="preserve"> </w:t>
      </w:r>
      <w:r w:rsidR="00913302" w:rsidRPr="00BA57EE">
        <w:rPr>
          <w:rFonts w:ascii="Times New Roman" w:eastAsiaTheme="minorEastAsia" w:hAnsi="Times New Roman"/>
          <w:sz w:val="21"/>
          <w:szCs w:val="21"/>
          <w:lang w:eastAsia="zh-CN"/>
        </w:rPr>
        <w:t xml:space="preserve">may be too aggressive if there is no </w:t>
      </w:r>
      <w:r w:rsidR="006139F1" w:rsidRPr="00BA57EE">
        <w:rPr>
          <w:rFonts w:ascii="Times New Roman" w:eastAsiaTheme="minorEastAsia" w:hAnsi="Times New Roman"/>
          <w:sz w:val="21"/>
          <w:szCs w:val="21"/>
          <w:lang w:eastAsia="zh-CN"/>
        </w:rPr>
        <w:t xml:space="preserve">restriction on the frequency resource allocation. Besides, the issues caused by UL </w:t>
      </w:r>
      <w:proofErr w:type="spellStart"/>
      <w:r w:rsidR="006139F1" w:rsidRPr="00BA57EE">
        <w:rPr>
          <w:rFonts w:ascii="Times New Roman" w:eastAsiaTheme="minorEastAsia" w:hAnsi="Times New Roman"/>
          <w:sz w:val="21"/>
          <w:szCs w:val="21"/>
          <w:lang w:eastAsia="zh-CN"/>
        </w:rPr>
        <w:t>subband</w:t>
      </w:r>
      <w:proofErr w:type="spellEnd"/>
      <w:r w:rsidR="006139F1" w:rsidRPr="00BA57EE">
        <w:rPr>
          <w:rFonts w:ascii="Times New Roman" w:eastAsiaTheme="minorEastAsia" w:hAnsi="Times New Roman"/>
          <w:sz w:val="21"/>
          <w:szCs w:val="21"/>
          <w:lang w:eastAsia="zh-CN"/>
        </w:rPr>
        <w:t xml:space="preserve"> is quite different for different channels or signals. For example, discontinuous frequency resource is the major challenge for DL transmission while different available frequency range is the essential issue for uplink. </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To be specific</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 xml:space="preserve">the key issue for uplink transmission is the </w:t>
      </w:r>
      <w:r w:rsidR="00A56F50" w:rsidRPr="00BA57EE">
        <w:rPr>
          <w:rFonts w:ascii="Times New Roman" w:eastAsiaTheme="minorEastAsia" w:hAnsi="Times New Roman"/>
          <w:sz w:val="21"/>
          <w:szCs w:val="21"/>
          <w:lang w:eastAsia="zh-CN"/>
        </w:rPr>
        <w:t xml:space="preserve">different number of available resources across SBFD slot and non-SBFD slot. </w:t>
      </w:r>
      <w:r w:rsidR="00293C12" w:rsidRPr="00BA57EE">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46DE0322" w:rsidR="001355C1" w:rsidRPr="00A731EC" w:rsidRDefault="006F303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15</w:t>
      </w:r>
      <w:r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w:t>
      </w:r>
      <w:r w:rsidR="009B747F">
        <w:rPr>
          <w:rFonts w:eastAsia="Malgun Gothic"/>
          <w:i/>
          <w:sz w:val="21"/>
          <w:szCs w:val="21"/>
        </w:rPr>
        <w:t>F</w:t>
      </w:r>
      <w:r w:rsidR="00056F46" w:rsidRPr="0082142F">
        <w:rPr>
          <w:rFonts w:eastAsia="Malgun Gothic"/>
          <w:i/>
          <w:sz w:val="21"/>
          <w:szCs w:val="21"/>
        </w:rPr>
        <w:t>or UL transmission and DL reception</w:t>
      </w:r>
      <w:r w:rsidR="009B747F">
        <w:rPr>
          <w:rFonts w:eastAsia="Malgun Gothic"/>
          <w:i/>
          <w:sz w:val="21"/>
          <w:szCs w:val="21"/>
        </w:rPr>
        <w:t>, it can be</w:t>
      </w:r>
      <w:r w:rsidR="00056F46" w:rsidRPr="0082142F">
        <w:rPr>
          <w:rFonts w:eastAsia="Malgun Gothic"/>
          <w:i/>
          <w:sz w:val="21"/>
          <w:szCs w:val="21"/>
        </w:rPr>
        <w:t xml:space="preserve">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AE0B1C">
      <w:pPr>
        <w:pStyle w:val="aff0"/>
        <w:numPr>
          <w:ilvl w:val="0"/>
          <w:numId w:val="36"/>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372AC630" w14:textId="205B3A26" w:rsidR="00ED5900" w:rsidRDefault="00ED5900" w:rsidP="009B7D03">
      <w:pPr>
        <w:ind w:left="0" w:firstLine="0"/>
        <w:rPr>
          <w:rFonts w:ascii="Times New Roman" w:eastAsiaTheme="minorEastAsia" w:hAnsi="Times New Roman"/>
          <w:sz w:val="21"/>
          <w:szCs w:val="21"/>
          <w:lang w:eastAsia="zh-CN"/>
        </w:rPr>
      </w:pPr>
    </w:p>
    <w:p w14:paraId="66D27601" w14:textId="5353A963" w:rsidR="00BA4EC5" w:rsidRDefault="00391F11"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n top of the aforementioned principle</w:t>
      </w:r>
      <w:r w:rsidR="004F48E7">
        <w:rPr>
          <w:rFonts w:ascii="Times New Roman" w:eastAsiaTheme="minorEastAsia" w:hAnsi="Times New Roman"/>
          <w:sz w:val="21"/>
          <w:szCs w:val="21"/>
          <w:lang w:eastAsia="zh-CN"/>
        </w:rPr>
        <w:t>, the following agreement was achieved in RAN1#112bis meeting</w:t>
      </w:r>
      <w:r w:rsidR="002921DA">
        <w:rPr>
          <w:rFonts w:ascii="Times New Roman" w:eastAsiaTheme="minorEastAsia" w:hAnsi="Times New Roman"/>
          <w:sz w:val="21"/>
          <w:szCs w:val="21"/>
          <w:lang w:eastAsia="zh-CN"/>
        </w:rPr>
        <w:t>:</w:t>
      </w:r>
    </w:p>
    <w:tbl>
      <w:tblPr>
        <w:tblStyle w:val="af1"/>
        <w:tblW w:w="0" w:type="auto"/>
        <w:tblLook w:val="04A0" w:firstRow="1" w:lastRow="0" w:firstColumn="1" w:lastColumn="0" w:noHBand="0" w:noVBand="1"/>
      </w:tblPr>
      <w:tblGrid>
        <w:gridCol w:w="9631"/>
      </w:tblGrid>
      <w:tr w:rsidR="008849AF" w14:paraId="62997CD1" w14:textId="77777777" w:rsidTr="008849AF">
        <w:tc>
          <w:tcPr>
            <w:tcW w:w="9631" w:type="dxa"/>
          </w:tcPr>
          <w:p w14:paraId="3556385D" w14:textId="77777777" w:rsidR="008849AF" w:rsidRPr="008849AF" w:rsidRDefault="008849AF" w:rsidP="008849AF">
            <w:pPr>
              <w:rPr>
                <w:rFonts w:ascii="Times New Roman" w:eastAsia="Malgun Gothic" w:hAnsi="Times New Roman"/>
                <w:b/>
                <w:sz w:val="21"/>
                <w:szCs w:val="28"/>
                <w:highlight w:val="green"/>
              </w:rPr>
            </w:pPr>
            <w:r w:rsidRPr="008849AF">
              <w:rPr>
                <w:rFonts w:ascii="Times New Roman" w:eastAsia="Malgun Gothic" w:hAnsi="Times New Roman"/>
                <w:b/>
                <w:sz w:val="21"/>
                <w:szCs w:val="28"/>
                <w:highlight w:val="green"/>
              </w:rPr>
              <w:t>Agreement</w:t>
            </w:r>
          </w:p>
          <w:p w14:paraId="47BD2AD7" w14:textId="77777777" w:rsidR="008849AF" w:rsidRPr="008849AF" w:rsidRDefault="008849AF" w:rsidP="008849AF">
            <w:pPr>
              <w:ind w:left="0" w:firstLine="0"/>
              <w:rPr>
                <w:rFonts w:ascii="Times New Roman" w:eastAsia="宋体" w:hAnsi="Times New Roman"/>
                <w:sz w:val="21"/>
                <w:szCs w:val="28"/>
              </w:rPr>
            </w:pPr>
            <w:r w:rsidRPr="008849AF">
              <w:rPr>
                <w:rFonts w:ascii="Times New Roman" w:eastAsia="Malgun Gothic" w:hAnsi="Times New Roman"/>
                <w:sz w:val="21"/>
                <w:szCs w:val="28"/>
              </w:rPr>
              <w:t xml:space="preserve">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study at least the following frequency resource allocation options for </w:t>
            </w:r>
            <w:r w:rsidRPr="008849AF">
              <w:rPr>
                <w:rFonts w:ascii="Times New Roman" w:eastAsia="宋体" w:hAnsi="Times New Roman"/>
                <w:sz w:val="21"/>
                <w:szCs w:val="28"/>
              </w:rPr>
              <w:t>PDSCH, CSI-RS, PUSCH, PUCCH, SRS for SBFD-aware UE:</w:t>
            </w:r>
          </w:p>
          <w:p w14:paraId="3F2158E4" w14:textId="77777777" w:rsidR="008849AF" w:rsidRPr="008849AF" w:rsidRDefault="008849AF" w:rsidP="008849AF">
            <w:pPr>
              <w:numPr>
                <w:ilvl w:val="0"/>
                <w:numId w:val="42"/>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1: Separate FDRA determination for SBFD slots and non-SBFD slots. </w:t>
            </w:r>
          </w:p>
          <w:p w14:paraId="7D5BF40C" w14:textId="77777777" w:rsidR="008849AF" w:rsidRPr="008849AF" w:rsidRDefault="008849AF" w:rsidP="008849AF">
            <w:pPr>
              <w:numPr>
                <w:ilvl w:val="1"/>
                <w:numId w:val="42"/>
              </w:numPr>
              <w:rPr>
                <w:rFonts w:ascii="Times New Roman" w:eastAsia="Malgun Gothic" w:hAnsi="Times New Roman"/>
                <w:sz w:val="21"/>
                <w:szCs w:val="28"/>
              </w:rPr>
            </w:pPr>
            <w:r w:rsidRPr="008849AF">
              <w:rPr>
                <w:rFonts w:ascii="Times New Roman" w:eastAsia="Malgun Gothic" w:hAnsi="Times New Roman"/>
                <w:sz w:val="21"/>
                <w:szCs w:val="28"/>
              </w:rPr>
              <w:t>Option 1-1: Separate FDRA configurations/indications for SBFD slots and non-SBFD slots</w:t>
            </w:r>
          </w:p>
          <w:p w14:paraId="4BAE6CAA" w14:textId="77777777" w:rsidR="008849AF" w:rsidRPr="008849AF" w:rsidRDefault="008849AF" w:rsidP="008849AF">
            <w:pPr>
              <w:numPr>
                <w:ilvl w:val="1"/>
                <w:numId w:val="42"/>
              </w:numPr>
              <w:rPr>
                <w:rFonts w:ascii="Times New Roman" w:eastAsia="Malgun Gothic" w:hAnsi="Times New Roman"/>
                <w:sz w:val="21"/>
                <w:szCs w:val="28"/>
              </w:rPr>
            </w:pPr>
            <w:r w:rsidRPr="008849AF">
              <w:rPr>
                <w:rFonts w:ascii="Times New Roman" w:eastAsia="Malgun Gothic" w:hAnsi="Times New Roman"/>
                <w:sz w:val="21"/>
                <w:szCs w:val="28"/>
              </w:rPr>
              <w:t xml:space="preserve">Option 1-2: Separate frequency resources determined for SBFD slots and non-SBFD slots based on single FDRA configuration/indication </w:t>
            </w:r>
          </w:p>
          <w:p w14:paraId="7D8B9CC8" w14:textId="77777777" w:rsidR="008849AF" w:rsidRPr="008849AF" w:rsidRDefault="008849AF" w:rsidP="008849AF">
            <w:pPr>
              <w:numPr>
                <w:ilvl w:val="1"/>
                <w:numId w:val="42"/>
              </w:numPr>
              <w:rPr>
                <w:rFonts w:ascii="Times New Roman" w:eastAsia="Malgun Gothic" w:hAnsi="Times New Roman"/>
                <w:sz w:val="21"/>
                <w:szCs w:val="28"/>
              </w:rPr>
            </w:pPr>
            <w:r w:rsidRPr="008849AF">
              <w:rPr>
                <w:rFonts w:ascii="Times New Roman" w:eastAsia="Malgun Gothic" w:hAnsi="Times New Roman"/>
                <w:sz w:val="21"/>
                <w:szCs w:val="28"/>
              </w:rPr>
              <w:t>Option 1-3: single FDRA configuration/indication and RB offset(s)</w:t>
            </w:r>
          </w:p>
          <w:p w14:paraId="700A9B7D" w14:textId="77777777" w:rsidR="008849AF" w:rsidRPr="008849AF" w:rsidRDefault="008849AF" w:rsidP="008849AF">
            <w:pPr>
              <w:numPr>
                <w:ilvl w:val="0"/>
                <w:numId w:val="42"/>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2: Perform rate matching or puncturing on the RBs outside DL/UL </w:t>
            </w:r>
            <w:proofErr w:type="spellStart"/>
            <w:r w:rsidRPr="008849AF">
              <w:rPr>
                <w:rFonts w:ascii="Times New Roman" w:eastAsia="Malgun Gothic" w:hAnsi="Times New Roman"/>
                <w:sz w:val="21"/>
                <w:szCs w:val="28"/>
              </w:rPr>
              <w:t>subbands</w:t>
            </w:r>
            <w:proofErr w:type="spellEnd"/>
            <w:r w:rsidRPr="008849AF">
              <w:rPr>
                <w:rFonts w:ascii="Times New Roman" w:eastAsia="Malgun Gothic" w:hAnsi="Times New Roman"/>
                <w:sz w:val="21"/>
                <w:szCs w:val="28"/>
              </w:rPr>
              <w:t xml:space="preserve"> for DL/UL channels/signals. </w:t>
            </w:r>
          </w:p>
          <w:p w14:paraId="61FC0DE8" w14:textId="77777777" w:rsidR="008849AF" w:rsidRPr="008849AF" w:rsidRDefault="008849AF" w:rsidP="008849AF">
            <w:pPr>
              <w:numPr>
                <w:ilvl w:val="0"/>
                <w:numId w:val="42"/>
              </w:numPr>
              <w:ind w:left="760"/>
              <w:rPr>
                <w:rFonts w:ascii="Times New Roman" w:eastAsia="Malgun Gothic" w:hAnsi="Times New Roman"/>
                <w:sz w:val="21"/>
                <w:szCs w:val="28"/>
              </w:rPr>
            </w:pPr>
            <w:r w:rsidRPr="008849AF">
              <w:rPr>
                <w:rFonts w:ascii="Times New Roman" w:eastAsia="Malgun Gothic" w:hAnsi="Times New Roman"/>
                <w:sz w:val="21"/>
                <w:szCs w:val="28"/>
              </w:rPr>
              <w:t xml:space="preserve">Option 3: A DL/UL channel/signal overlapping with RBs outside DL/UL </w:t>
            </w:r>
            <w:proofErr w:type="spellStart"/>
            <w:r w:rsidRPr="008849AF">
              <w:rPr>
                <w:rFonts w:ascii="Times New Roman" w:eastAsia="Malgun Gothic" w:hAnsi="Times New Roman"/>
                <w:sz w:val="21"/>
                <w:szCs w:val="28"/>
              </w:rPr>
              <w:t>subbands</w:t>
            </w:r>
            <w:proofErr w:type="spellEnd"/>
            <w:r w:rsidRPr="008849AF">
              <w:rPr>
                <w:rFonts w:ascii="Times New Roman" w:eastAsia="Malgun Gothic" w:hAnsi="Times New Roman"/>
                <w:sz w:val="21"/>
                <w:szCs w:val="28"/>
              </w:rPr>
              <w:t xml:space="preserve"> in a SBFD slot is dropped or postponed.</w:t>
            </w:r>
          </w:p>
          <w:p w14:paraId="402EE87B" w14:textId="59381235" w:rsidR="008849AF" w:rsidRPr="008849AF" w:rsidRDefault="008849AF" w:rsidP="008849AF">
            <w:pPr>
              <w:pStyle w:val="aff0"/>
              <w:ind w:leftChars="-20" w:left="1400"/>
              <w:rPr>
                <w:rFonts w:eastAsia="Malgun Gothic" w:cs="Times"/>
              </w:rPr>
            </w:pPr>
            <w:r w:rsidRPr="008849AF">
              <w:rPr>
                <w:rFonts w:ascii="Times New Roman" w:eastAsia="Malgun Gothic" w:hAnsi="Times New Roman"/>
                <w:sz w:val="21"/>
                <w:szCs w:val="28"/>
                <w:lang w:eastAsia="ko-KR"/>
              </w:rPr>
              <w:t>Note: Different options can be studied for different signals/channels.</w:t>
            </w:r>
          </w:p>
        </w:tc>
      </w:tr>
    </w:tbl>
    <w:p w14:paraId="14BEE6C8" w14:textId="68103FC5" w:rsidR="00391F11" w:rsidRDefault="00391F11" w:rsidP="009B7D03">
      <w:pPr>
        <w:ind w:left="0" w:firstLine="0"/>
        <w:rPr>
          <w:rFonts w:ascii="Times New Roman" w:eastAsiaTheme="minorEastAsia" w:hAnsi="Times New Roman"/>
          <w:sz w:val="21"/>
          <w:szCs w:val="21"/>
          <w:lang w:eastAsia="zh-CN"/>
        </w:rPr>
      </w:pPr>
    </w:p>
    <w:p w14:paraId="526B45C7" w14:textId="6FAD217D" w:rsidR="00936C80" w:rsidRDefault="00936C80" w:rsidP="009B7D03">
      <w:pPr>
        <w:ind w:left="0" w:firstLine="0"/>
        <w:rPr>
          <w:rFonts w:ascii="Times New Roman" w:eastAsia="Malgun Gothic" w:hAnsi="Times New Roman"/>
          <w:sz w:val="21"/>
          <w:szCs w:val="28"/>
        </w:rPr>
      </w:pPr>
      <w:r>
        <w:rPr>
          <w:rFonts w:ascii="Times New Roman" w:eastAsiaTheme="minorEastAsia" w:hAnsi="Times New Roman"/>
          <w:sz w:val="21"/>
          <w:szCs w:val="21"/>
          <w:lang w:eastAsia="zh-CN"/>
        </w:rPr>
        <w:t xml:space="preserve">The above options </w:t>
      </w:r>
      <w:r w:rsidR="001B4048">
        <w:rPr>
          <w:rFonts w:ascii="Times New Roman" w:eastAsiaTheme="minorEastAsia" w:hAnsi="Times New Roman"/>
          <w:sz w:val="21"/>
          <w:szCs w:val="21"/>
          <w:lang w:eastAsia="zh-CN"/>
        </w:rPr>
        <w:t xml:space="preserve">target on the case wherein </w:t>
      </w:r>
      <w:r w:rsidR="001B4048" w:rsidRPr="008849AF">
        <w:rPr>
          <w:rFonts w:ascii="Times New Roman" w:eastAsia="Malgun Gothic" w:hAnsi="Times New Roman"/>
          <w:sz w:val="21"/>
          <w:szCs w:val="28"/>
        </w:rPr>
        <w:t xml:space="preserve">UL transmissions and DL receptions </w:t>
      </w:r>
      <w:r w:rsidR="001B4048">
        <w:rPr>
          <w:rFonts w:ascii="Times New Roman" w:eastAsia="Malgun Gothic" w:hAnsi="Times New Roman"/>
          <w:sz w:val="21"/>
          <w:szCs w:val="28"/>
        </w:rPr>
        <w:t xml:space="preserve">are </w:t>
      </w:r>
      <w:r w:rsidR="001B4048" w:rsidRPr="008849AF">
        <w:rPr>
          <w:rFonts w:ascii="Times New Roman" w:eastAsia="Malgun Gothic" w:hAnsi="Times New Roman"/>
          <w:sz w:val="21"/>
          <w:szCs w:val="28"/>
        </w:rPr>
        <w:t>across SBFD symbols and non-SBFD symbols in different slots</w:t>
      </w:r>
      <w:r w:rsidR="001B4048">
        <w:rPr>
          <w:rFonts w:ascii="Times New Roman" w:eastAsia="Malgun Gothic" w:hAnsi="Times New Roman"/>
          <w:sz w:val="21"/>
          <w:szCs w:val="28"/>
        </w:rPr>
        <w:t xml:space="preserve">. </w:t>
      </w:r>
      <w:r w:rsidR="00541502">
        <w:rPr>
          <w:rFonts w:ascii="Times New Roman" w:eastAsia="Malgun Gothic" w:hAnsi="Times New Roman"/>
          <w:sz w:val="21"/>
          <w:szCs w:val="28"/>
        </w:rPr>
        <w:t xml:space="preserve"> </w:t>
      </w:r>
      <w:r w:rsidR="008D3DE5">
        <w:rPr>
          <w:rFonts w:ascii="Times New Roman" w:eastAsia="Malgun Gothic" w:hAnsi="Times New Roman"/>
          <w:sz w:val="21"/>
          <w:szCs w:val="28"/>
        </w:rPr>
        <w:t>For option 2, it leads to different coding rate for repetitions across different slots, which may be problematic for combination. Especially, it is not workable when polar coding is applied. Hence, we slightly prefer further study option 1 and option 3.</w:t>
      </w:r>
    </w:p>
    <w:p w14:paraId="5FEAAA99" w14:textId="489FA8E4" w:rsidR="008D3DE5" w:rsidRDefault="008D3DE5" w:rsidP="009B7D03">
      <w:pPr>
        <w:ind w:left="0" w:firstLine="0"/>
        <w:rPr>
          <w:rFonts w:ascii="Times New Roman" w:eastAsia="Malgun Gothic" w:hAnsi="Times New Roman"/>
          <w:sz w:val="21"/>
          <w:szCs w:val="28"/>
        </w:rPr>
      </w:pPr>
    </w:p>
    <w:p w14:paraId="7E3F4AD8" w14:textId="5F570101" w:rsidR="008D3DE5" w:rsidRPr="00A731EC" w:rsidRDefault="008D3DE5" w:rsidP="008D3DE5">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16</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 across SBFD symbols and non-SBFD symbols in different slots</w:t>
      </w:r>
      <w:r>
        <w:rPr>
          <w:rFonts w:eastAsia="Malgun Gothic"/>
          <w:i/>
          <w:sz w:val="21"/>
          <w:szCs w:val="21"/>
        </w:rPr>
        <w:t>, further study option1 and option 3</w:t>
      </w:r>
      <w:r w:rsidRPr="00B01313">
        <w:rPr>
          <w:rFonts w:eastAsia="Malgun Gothic"/>
          <w:i/>
          <w:sz w:val="21"/>
          <w:szCs w:val="21"/>
        </w:rPr>
        <w:t>.</w:t>
      </w:r>
    </w:p>
    <w:p w14:paraId="301F0F97" w14:textId="77777777" w:rsidR="008D3DE5" w:rsidRPr="008D3DE5" w:rsidRDefault="008D3DE5" w:rsidP="009B7D03">
      <w:pPr>
        <w:ind w:left="0" w:firstLine="0"/>
        <w:rPr>
          <w:rFonts w:ascii="Times New Roman" w:eastAsia="Malgun Gothic" w:hAnsi="Times New Roman"/>
          <w:sz w:val="21"/>
          <w:szCs w:val="28"/>
        </w:rPr>
      </w:pPr>
    </w:p>
    <w:p w14:paraId="2061071C" w14:textId="0F1F7834" w:rsidR="008D3DE5" w:rsidRDefault="0073596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frequency allocation mechanism highly depends on the physical structure of channel/signal, configuration, etc. In the following section, we provide our analyses for different channel/signal one by one.</w:t>
      </w:r>
    </w:p>
    <w:p w14:paraId="455322BB" w14:textId="29A77A03" w:rsidR="00735968" w:rsidRDefault="00735968" w:rsidP="009B7D03">
      <w:pPr>
        <w:ind w:left="0" w:firstLine="0"/>
        <w:rPr>
          <w:rFonts w:ascii="Times New Roman" w:eastAsiaTheme="minorEastAsia" w:hAnsi="Times New Roman"/>
          <w:sz w:val="21"/>
          <w:szCs w:val="21"/>
          <w:lang w:eastAsia="zh-CN"/>
        </w:rPr>
      </w:pPr>
    </w:p>
    <w:p w14:paraId="45799DAE" w14:textId="58A99098" w:rsidR="0013554D" w:rsidRPr="0089077B" w:rsidRDefault="0013554D" w:rsidP="0013554D">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PUSCH transmission on multiple slots</w:t>
      </w:r>
    </w:p>
    <w:p w14:paraId="19008EF9" w14:textId="77777777" w:rsidR="0013554D" w:rsidRPr="0013554D" w:rsidRDefault="0013554D" w:rsidP="009B7D03">
      <w:pPr>
        <w:ind w:left="0" w:firstLine="0"/>
        <w:rPr>
          <w:rFonts w:ascii="Times New Roman" w:eastAsiaTheme="minorEastAsia" w:hAnsi="Times New Roman"/>
          <w:sz w:val="21"/>
          <w:szCs w:val="21"/>
          <w:lang w:val="en-US"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PUSCH, RBs belonging to active UL BWP are available in UL symbol while only RBs belonging 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due to the more restricted available UL resources. </w:t>
      </w:r>
    </w:p>
    <w:p w14:paraId="3DA7303A" w14:textId="28234545" w:rsidR="00634A68" w:rsidRDefault="0085228B" w:rsidP="00634A68">
      <w:pPr>
        <w:keepNext/>
        <w:jc w:val="center"/>
        <w:rPr>
          <w:rFonts w:ascii="Times New Roman" w:hAnsi="Times New Roman"/>
          <w:sz w:val="21"/>
          <w:szCs w:val="21"/>
        </w:rPr>
      </w:pPr>
      <w:r w:rsidRPr="00B01313">
        <w:rPr>
          <w:rFonts w:ascii="Times New Roman" w:hAnsi="Times New Roman"/>
          <w:sz w:val="21"/>
          <w:szCs w:val="21"/>
        </w:rPr>
        <w:object w:dxaOrig="25620" w:dyaOrig="9705" w14:anchorId="254D85BF">
          <v:shape id="_x0000_i1034" type="#_x0000_t75" style="width:368.95pt;height:140.25pt" o:ole="">
            <v:imagedata r:id="rId27" o:title=""/>
          </v:shape>
          <o:OLEObject Type="Embed" ProgID="Visio.Drawing.15" ShapeID="_x0000_i1034" DrawAspect="Content" ObjectID="_1769869873" r:id="rId28"/>
        </w:object>
      </w:r>
    </w:p>
    <w:p w14:paraId="6C25395C" w14:textId="297D0793" w:rsidR="0065470E" w:rsidRDefault="001071FE" w:rsidP="00634A68">
      <w:pPr>
        <w:keepNext/>
        <w:jc w:val="center"/>
      </w:pPr>
      <w:r>
        <w:object w:dxaOrig="25620" w:dyaOrig="9705" w14:anchorId="657254F5">
          <v:shape id="_x0000_i1035" type="#_x0000_t75" style="width:371.5pt;height:140.85pt" o:ole="">
            <v:imagedata r:id="rId29" o:title=""/>
          </v:shape>
          <o:OLEObject Type="Embed" ProgID="Visio.Drawing.15" ShapeID="_x0000_i1035" DrawAspect="Content" ObjectID="_1769869874" r:id="rId30"/>
        </w:object>
      </w:r>
    </w:p>
    <w:p w14:paraId="28EEDE9C" w14:textId="1173CB29" w:rsidR="00B01313" w:rsidRPr="000068CF" w:rsidRDefault="00634A68" w:rsidP="00634A68">
      <w:pPr>
        <w:pStyle w:val="af5"/>
        <w:jc w:val="center"/>
        <w:rPr>
          <w:b w:val="0"/>
          <w:bCs/>
          <w:sz w:val="22"/>
          <w:szCs w:val="22"/>
        </w:rPr>
      </w:pPr>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C9478E" w:rsidRPr="000068CF">
        <w:rPr>
          <w:b w:val="0"/>
          <w:bCs/>
          <w:noProof/>
          <w:sz w:val="21"/>
          <w:szCs w:val="21"/>
        </w:rPr>
        <w:t>10</w:t>
      </w:r>
      <w:r w:rsidRPr="000068CF">
        <w:rPr>
          <w:b w:val="0"/>
          <w:bCs/>
          <w:sz w:val="21"/>
          <w:szCs w:val="21"/>
        </w:rPr>
        <w:fldChar w:fldCharType="end"/>
      </w:r>
      <w:r w:rsidR="00E31E04" w:rsidRPr="000068CF">
        <w:rPr>
          <w:b w:val="0"/>
          <w:bCs/>
          <w:sz w:val="21"/>
          <w:szCs w:val="21"/>
        </w:rPr>
        <w:t xml:space="preserve"> </w:t>
      </w:r>
      <w:r w:rsidR="000068CF">
        <w:rPr>
          <w:b w:val="0"/>
          <w:bCs/>
          <w:sz w:val="21"/>
          <w:szCs w:val="21"/>
        </w:rPr>
        <w:t>E</w:t>
      </w:r>
      <w:r w:rsidRPr="000068CF">
        <w:rPr>
          <w:b w:val="0"/>
          <w:bCs/>
          <w:sz w:val="21"/>
          <w:szCs w:val="21"/>
        </w:rPr>
        <w:t>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F2B278E"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w:t>
      </w:r>
      <w:r w:rsidR="00CF2905" w:rsidRPr="00CF2905">
        <w:rPr>
          <w:rFonts w:ascii="Times New Roman" w:hAnsi="Times New Roman" w:hint="eastAsia"/>
          <w:sz w:val="21"/>
          <w:szCs w:val="21"/>
        </w:rPr>
        <w:t>scheduled</w:t>
      </w:r>
      <w:r w:rsidRPr="00B01313">
        <w:rPr>
          <w:rFonts w:ascii="Times New Roman" w:hAnsi="Times New Roman"/>
          <w:sz w:val="21"/>
          <w:szCs w:val="21"/>
        </w:rPr>
        <w:t>, we believe current specification is sufficient to avoid the case where a PUSCH is across SBFD symbol and non-SBFD symbol if repetition is not enabled.</w:t>
      </w: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678330DA"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only, </w:t>
      </w:r>
      <w:r w:rsidR="00B32813">
        <w:rPr>
          <w:rFonts w:ascii="Times New Roman" w:eastAsiaTheme="minorEastAsia" w:hAnsi="Times New Roman"/>
          <w:sz w:val="21"/>
          <w:szCs w:val="21"/>
          <w:lang w:eastAsia="zh-CN"/>
        </w:rPr>
        <w:t xml:space="preserve">if its frequency allocation exceeds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One possible mechanism is </w:t>
      </w:r>
      <w:proofErr w:type="spellStart"/>
      <w:r w:rsidR="00B32813">
        <w:rPr>
          <w:rFonts w:ascii="Times New Roman" w:eastAsiaTheme="minorEastAsia" w:hAnsi="Times New Roman"/>
          <w:sz w:val="21"/>
          <w:szCs w:val="21"/>
          <w:lang w:eastAsia="zh-CN"/>
        </w:rPr>
        <w:t>gNB</w:t>
      </w:r>
      <w:proofErr w:type="spellEnd"/>
      <w:r w:rsidR="00B32813">
        <w:rPr>
          <w:rFonts w:ascii="Times New Roman" w:eastAsiaTheme="minorEastAsia" w:hAnsi="Times New Roman"/>
          <w:sz w:val="21"/>
          <w:szCs w:val="21"/>
          <w:lang w:eastAsia="zh-CN"/>
        </w:rPr>
        <w:t xml:space="preserve"> should guarantee the first PUSCH transmission locates on UL slot or flexible slot once PUSCH repetition is configured or indicated. For the left repetitions, they are transmitted on UL slot or flexible slots. In the other words, SBFD slot is regarded as unavailable slots.</w:t>
      </w:r>
      <w:r w:rsidR="001C14D3">
        <w:rPr>
          <w:rFonts w:ascii="Times New Roman" w:eastAsiaTheme="minorEastAsia" w:hAnsi="Times New Roman"/>
          <w:sz w:val="21"/>
          <w:szCs w:val="21"/>
          <w:lang w:eastAsia="zh-CN"/>
        </w:rPr>
        <w:t xml:space="preserve"> It is similar to option 3.</w:t>
      </w:r>
    </w:p>
    <w:p w14:paraId="0A6CFD5A" w14:textId="0BEF9F57"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its frequency allocation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 overlapped with UL BWP.</w:t>
      </w:r>
      <w:r w:rsidR="00680252">
        <w:rPr>
          <w:rFonts w:ascii="Times New Roman" w:eastAsiaTheme="minorEastAsia" w:hAnsi="Times New Roman"/>
          <w:sz w:val="21"/>
          <w:szCs w:val="21"/>
          <w:lang w:eastAsia="zh-CN"/>
        </w:rPr>
        <w:t xml:space="preserve"> However, it can be treated as error case considering we already agreed that UE can only transmit uplink within active UL BWP.</w:t>
      </w:r>
    </w:p>
    <w:p w14:paraId="12401C05" w14:textId="4556B969"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with confining frequency resources in UL </w:t>
      </w:r>
      <w:proofErr w:type="spellStart"/>
      <w:r w:rsidRPr="00B01313">
        <w:rPr>
          <w:rFonts w:ascii="Times New Roman" w:eastAsiaTheme="minorEastAsia" w:hAnsi="Times New Roman"/>
          <w:sz w:val="21"/>
          <w:szCs w:val="21"/>
          <w:lang w:eastAsia="zh-CN"/>
        </w:rPr>
        <w:t>subband</w:t>
      </w:r>
      <w:proofErr w:type="spellEnd"/>
      <w:r w:rsidR="000822D7">
        <w:rPr>
          <w:rFonts w:ascii="Times New Roman" w:eastAsiaTheme="minorEastAsia" w:hAnsi="Times New Roman" w:hint="eastAsia"/>
          <w:sz w:val="21"/>
          <w:szCs w:val="21"/>
          <w:lang w:eastAsia="zh-CN"/>
        </w:rPr>
        <w:t>.</w:t>
      </w:r>
    </w:p>
    <w:p w14:paraId="407FB9BE" w14:textId="1DB12F6E"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r w:rsidR="000822D7">
        <w:rPr>
          <w:rFonts w:ascii="Times New Roman" w:eastAsiaTheme="minorEastAsia" w:hAnsi="Times New Roman"/>
          <w:sz w:val="21"/>
          <w:szCs w:val="21"/>
          <w:lang w:eastAsia="zh-CN"/>
        </w:rPr>
        <w:t>.</w:t>
      </w:r>
      <w:r w:rsidR="001C14D3">
        <w:rPr>
          <w:rFonts w:ascii="Times New Roman" w:eastAsiaTheme="minorEastAsia" w:hAnsi="Times New Roman"/>
          <w:sz w:val="21"/>
          <w:szCs w:val="21"/>
          <w:lang w:eastAsia="zh-CN"/>
        </w:rPr>
        <w:t xml:space="preserve"> It is option 1.</w:t>
      </w:r>
    </w:p>
    <w:p w14:paraId="7249349D" w14:textId="77777777" w:rsidR="009B7D03" w:rsidRDefault="009B7D03" w:rsidP="009B7D03">
      <w:pPr>
        <w:ind w:left="0" w:firstLine="0"/>
        <w:rPr>
          <w:rFonts w:ascii="Times New Roman" w:hAnsi="Times New Roman"/>
          <w:sz w:val="21"/>
          <w:szCs w:val="21"/>
        </w:rPr>
      </w:pPr>
    </w:p>
    <w:p w14:paraId="7F058443" w14:textId="35E62C50"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w:t>
      </w:r>
      <w:r w:rsidR="001C14D3">
        <w:rPr>
          <w:rFonts w:ascii="Times New Roman" w:hAnsi="Times New Roman"/>
          <w:sz w:val="21"/>
          <w:szCs w:val="21"/>
        </w:rPr>
        <w:t>may need further justification</w:t>
      </w:r>
      <w:r w:rsidR="00B01313" w:rsidRPr="00B01313">
        <w:rPr>
          <w:rFonts w:ascii="Times New Roman" w:hAnsi="Times New Roman"/>
          <w:sz w:val="21"/>
          <w:szCs w:val="21"/>
        </w:rPr>
        <w:t>.</w:t>
      </w:r>
    </w:p>
    <w:p w14:paraId="7EC3B9EE" w14:textId="77777777" w:rsidR="009B7D03" w:rsidRDefault="009B7D03" w:rsidP="009B7D03">
      <w:pPr>
        <w:ind w:left="0" w:firstLine="0"/>
        <w:rPr>
          <w:rFonts w:ascii="Times New Roman" w:hAnsi="Times New Roman"/>
          <w:sz w:val="21"/>
          <w:szCs w:val="21"/>
        </w:rPr>
      </w:pPr>
    </w:p>
    <w:p w14:paraId="11B0012B" w14:textId="5165543C"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repetition with frequency hopping, it is too restrictive if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always guarantee two PUSCH hops are located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Currently, a frequency hopping offset list is configured for determining each PUSCH hop. In order to avoid PUSCH hop is out of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conservative scheduling decision is the only choice. It obviously degrades potential performance gain harvested from frequency hopping. Similar to PUSCH repetition without frequency hopping, the following several options can be considered:</w:t>
      </w:r>
    </w:p>
    <w:p w14:paraId="282987CB" w14:textId="0256FB57"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w:t>
      </w:r>
      <w:r w:rsidR="00CA5E78">
        <w:rPr>
          <w:rFonts w:ascii="Times New Roman" w:eastAsiaTheme="minorEastAsia" w:hAnsi="Times New Roman"/>
          <w:sz w:val="21"/>
          <w:szCs w:val="21"/>
          <w:lang w:eastAsia="zh-CN"/>
        </w:rPr>
        <w:t>s</w:t>
      </w:r>
      <w:r w:rsidR="00B32813">
        <w:rPr>
          <w:rFonts w:ascii="Times New Roman" w:eastAsiaTheme="minorEastAsia" w:hAnsi="Times New Roman"/>
          <w:sz w:val="21"/>
          <w:szCs w:val="21"/>
          <w:lang w:eastAsia="zh-CN"/>
        </w:rPr>
        <w:t xml:space="preserve"> exceeds UL </w:t>
      </w:r>
      <w:proofErr w:type="spellStart"/>
      <w:r w:rsidR="00B32813">
        <w:rPr>
          <w:rFonts w:ascii="Times New Roman" w:eastAsiaTheme="minorEastAsia" w:hAnsi="Times New Roman"/>
          <w:sz w:val="21"/>
          <w:szCs w:val="21"/>
          <w:lang w:eastAsia="zh-CN"/>
        </w:rPr>
        <w:t>subband</w:t>
      </w:r>
      <w:proofErr w:type="spellEnd"/>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proofErr w:type="spellStart"/>
      <w:r w:rsidR="008F1C60">
        <w:rPr>
          <w:rFonts w:ascii="Times New Roman" w:eastAsiaTheme="minorEastAsia" w:hAnsi="Times New Roman"/>
          <w:sz w:val="21"/>
          <w:szCs w:val="21"/>
          <w:lang w:eastAsia="zh-CN"/>
        </w:rPr>
        <w:t>gNB</w:t>
      </w:r>
      <w:proofErr w:type="spellEnd"/>
      <w:r w:rsidR="008F1C60">
        <w:rPr>
          <w:rFonts w:ascii="Times New Roman" w:eastAsiaTheme="minorEastAsia" w:hAnsi="Times New Roman"/>
          <w:sz w:val="21"/>
          <w:szCs w:val="21"/>
          <w:lang w:eastAsia="zh-CN"/>
        </w:rPr>
        <w:t xml:space="preserve">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lastRenderedPageBreak/>
        <w:t>However, it can be treated as error case considering we already agreed that UE can only transmit uplink within active UL BWP.</w:t>
      </w:r>
    </w:p>
    <w:p w14:paraId="4E069731" w14:textId="392C64A6"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and </w:t>
      </w:r>
      <w:proofErr w:type="spellStart"/>
      <w:r w:rsidRPr="00B01313">
        <w:rPr>
          <w:rFonts w:ascii="Times New Roman" w:eastAsiaTheme="minorEastAsia" w:hAnsi="Times New Roman"/>
          <w:sz w:val="21"/>
          <w:szCs w:val="21"/>
          <w:lang w:eastAsia="zh-CN"/>
        </w:rPr>
        <w:t>gNB</w:t>
      </w:r>
      <w:proofErr w:type="spellEnd"/>
      <w:r w:rsidRPr="00B01313">
        <w:rPr>
          <w:rFonts w:ascii="Times New Roman" w:eastAsiaTheme="minorEastAsia" w:hAnsi="Times New Roman"/>
          <w:sz w:val="21"/>
          <w:szCs w:val="21"/>
          <w:lang w:eastAsia="zh-CN"/>
        </w:rPr>
        <w:t xml:space="preserve"> guarantees PUSCH hop on SBFD slot doesn’t exceed UL </w:t>
      </w:r>
      <w:proofErr w:type="spellStart"/>
      <w:r w:rsidRPr="00B01313">
        <w:rPr>
          <w:rFonts w:ascii="Times New Roman" w:eastAsiaTheme="minorEastAsia" w:hAnsi="Times New Roman"/>
          <w:sz w:val="21"/>
          <w:szCs w:val="21"/>
          <w:lang w:eastAsia="zh-CN"/>
        </w:rPr>
        <w:t>subband</w:t>
      </w:r>
      <w:proofErr w:type="spellEnd"/>
      <w:r w:rsidRPr="00B01313">
        <w:rPr>
          <w:rFonts w:ascii="Times New Roman" w:eastAsiaTheme="minorEastAsia" w:hAnsi="Times New Roman"/>
          <w:sz w:val="21"/>
          <w:szCs w:val="21"/>
          <w:lang w:eastAsia="zh-CN"/>
        </w:rPr>
        <w:t xml:space="preserve">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AE0B1C">
      <w:pPr>
        <w:pStyle w:val="aff0"/>
        <w:numPr>
          <w:ilvl w:val="0"/>
          <w:numId w:val="25"/>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2204A3" w14:textId="7E2C2A89" w:rsidR="009B7D0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r w:rsidR="001C14D3">
        <w:rPr>
          <w:rFonts w:ascii="Times New Roman" w:hAnsi="Times New Roman"/>
          <w:sz w:val="21"/>
          <w:szCs w:val="21"/>
        </w:rPr>
        <w:t xml:space="preserve"> Furthermore, we think frequency hopping is not covered by any of frequency resource allocation options as aforementioned.</w:t>
      </w:r>
    </w:p>
    <w:p w14:paraId="4D36ADA5" w14:textId="77777777" w:rsidR="009B7D03" w:rsidRDefault="009B7D03" w:rsidP="009B7D03">
      <w:pPr>
        <w:ind w:left="0" w:firstLine="0"/>
        <w:rPr>
          <w:rFonts w:ascii="Times New Roman" w:hAnsi="Times New Roman"/>
          <w:sz w:val="21"/>
          <w:szCs w:val="21"/>
        </w:rPr>
      </w:pPr>
    </w:p>
    <w:p w14:paraId="367C36FC" w14:textId="19221D6F"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17</w:t>
      </w:r>
      <w:r w:rsidRPr="006F3037">
        <w:rPr>
          <w:i/>
          <w:sz w:val="21"/>
        </w:rPr>
        <w:fldChar w:fldCharType="end"/>
      </w:r>
      <w:r w:rsidR="00056F46" w:rsidRPr="00A731EC">
        <w:rPr>
          <w:rFonts w:eastAsia="Malgun Gothic"/>
          <w:i/>
          <w:sz w:val="21"/>
          <w:szCs w:val="21"/>
        </w:rPr>
        <w:t>:</w:t>
      </w:r>
      <w:r w:rsidR="00056F46" w:rsidRPr="00056F46">
        <w:rPr>
          <w:rFonts w:eastAsia="Malgun Gothic"/>
          <w:i/>
          <w:sz w:val="21"/>
          <w:szCs w:val="21"/>
        </w:rPr>
        <w:t xml:space="preserve"> </w:t>
      </w:r>
      <w:r w:rsidR="00056F46" w:rsidRPr="00B01313">
        <w:rPr>
          <w:rFonts w:eastAsia="Malgun Gothic"/>
          <w:i/>
          <w:sz w:val="21"/>
          <w:szCs w:val="21"/>
        </w:rPr>
        <w:t>For PUSCH repetition without frequency hopping, the following mechanisms can be considered for PUSCH across SBFD slot and non-SBFD slot:</w:t>
      </w:r>
    </w:p>
    <w:p w14:paraId="56563E62" w14:textId="5EECC282"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PUSCH resource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423ED03B" w14:textId="527EB2DA"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7EC744A4" w14:textId="319B5204"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19678EAD" w:rsidR="00B01313" w:rsidRPr="006F3037" w:rsidRDefault="006F3037" w:rsidP="00A731E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003024B1">
        <w:rPr>
          <w:i/>
          <w:noProof/>
          <w:sz w:val="21"/>
          <w:szCs w:val="21"/>
        </w:rPr>
        <w:t>18</w:t>
      </w:r>
      <w:r w:rsidRPr="006F3037">
        <w:rPr>
          <w:i/>
          <w:sz w:val="21"/>
          <w:szCs w:val="21"/>
        </w:rPr>
        <w:fldChar w:fldCharType="end"/>
      </w:r>
      <w:r w:rsidR="00056F46" w:rsidRPr="00B01313">
        <w:rPr>
          <w:rFonts w:eastAsia="Malgun Gothic"/>
          <w:i/>
          <w:sz w:val="21"/>
          <w:szCs w:val="21"/>
        </w:rPr>
        <w:t>: For PUSCH repetition with frequency hopping, the following mechanisms can be considered for PUSCH across SBFD slot and non-SBFD slot:</w:t>
      </w:r>
    </w:p>
    <w:p w14:paraId="242F2AF7" w14:textId="2E84B54D"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70A29D8A" w14:textId="7377A554"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230256A3"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77777777" w:rsidR="0080534C" w:rsidRPr="0080534C" w:rsidRDefault="0080534C" w:rsidP="009B7D03">
      <w:pPr>
        <w:ind w:left="0" w:firstLine="0"/>
        <w:rPr>
          <w:rFonts w:ascii="Times New Roman" w:hAnsi="Times New Roman"/>
          <w:sz w:val="21"/>
          <w:szCs w:val="21"/>
        </w:rPr>
      </w:pPr>
    </w:p>
    <w:p w14:paraId="547251E0" w14:textId="0AC0E78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xml:space="preserve">. Furthermore, PUCCH repetition is supported via </w:t>
      </w:r>
      <w:r w:rsidR="00FB291E" w:rsidRPr="00B01313">
        <w:rPr>
          <w:rFonts w:ascii="Times New Roman" w:hAnsi="Times New Roman"/>
          <w:sz w:val="21"/>
          <w:szCs w:val="21"/>
        </w:rPr>
        <w:t xml:space="preserve">either </w:t>
      </w:r>
      <w:r w:rsidRPr="00B01313">
        <w:rPr>
          <w:rFonts w:ascii="Times New Roman" w:hAnsi="Times New Roman"/>
          <w:sz w:val="21"/>
          <w:szCs w:val="21"/>
        </w:rPr>
        <w:t xml:space="preserve">DCI </w:t>
      </w:r>
      <w:r w:rsidR="00FB291E">
        <w:rPr>
          <w:rFonts w:ascii="Times New Roman" w:hAnsi="Times New Roman"/>
          <w:sz w:val="21"/>
          <w:szCs w:val="21"/>
        </w:rPr>
        <w:t xml:space="preserve">indication </w:t>
      </w:r>
      <w:r w:rsidRPr="00B01313">
        <w:rPr>
          <w:rFonts w:ascii="Times New Roman" w:hAnsi="Times New Roman"/>
          <w:sz w:val="21"/>
          <w:szCs w:val="21"/>
        </w:rPr>
        <w:t xml:space="preserve">or RRC </w:t>
      </w:r>
      <w:r w:rsidR="00FB291E">
        <w:rPr>
          <w:rFonts w:ascii="Times New Roman" w:hAnsi="Times New Roman"/>
          <w:sz w:val="21"/>
          <w:szCs w:val="21"/>
        </w:rPr>
        <w:t>configuration</w:t>
      </w:r>
      <w:r w:rsidRPr="00B01313">
        <w:rPr>
          <w:rFonts w:ascii="Times New Roman" w:hAnsi="Times New Roman"/>
          <w:sz w:val="21"/>
          <w:szCs w:val="21"/>
        </w:rPr>
        <w:t>.</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indicate a PUCCH resource anywhere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based on pre-configured PUCCH resource list. Considering the available bandwidth for uplink transmission is quite different on UL slot and 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7F68C3E6"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xml:space="preserve">, periodic PUCCH transmission can be always allocated on UL slot or SBFD slot. Even if </w:t>
      </w:r>
      <w:r w:rsidR="001C4EE7">
        <w:rPr>
          <w:rFonts w:ascii="Times New Roman" w:hAnsi="Times New Roman"/>
          <w:sz w:val="21"/>
          <w:szCs w:val="21"/>
        </w:rPr>
        <w:t>the periodic PUCCH</w:t>
      </w:r>
      <w:r w:rsidRPr="00B01313">
        <w:rPr>
          <w:rFonts w:ascii="Times New Roman" w:hAnsi="Times New Roman"/>
          <w:sz w:val="21"/>
          <w:szCs w:val="21"/>
        </w:rPr>
        <w:t xml:space="preserve"> are located on both SBFD slot and UL slot, there is no issue if a proper configuration is provided, e.g.</w:t>
      </w:r>
      <w:r w:rsidR="001C14D3">
        <w:rPr>
          <w:rFonts w:ascii="Times New Roman" w:hAnsi="Times New Roman"/>
          <w:sz w:val="21"/>
          <w:szCs w:val="21"/>
        </w:rPr>
        <w:t>,</w:t>
      </w:r>
      <w:r w:rsidRPr="00B01313">
        <w:rPr>
          <w:rFonts w:ascii="Times New Roman" w:hAnsi="Times New Roman"/>
          <w:sz w:val="21"/>
          <w:szCs w:val="21"/>
        </w:rPr>
        <w:t xml:space="preserve"> the assigned PUCCH resource is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in frequency domain. From this perspective, the current mechanism to configure periodic PUCCH transmission can be reused when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7D102E9C" w:rsidR="00B01313" w:rsidRPr="00A731EC" w:rsidRDefault="001C3ABE"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3024B1">
        <w:rPr>
          <w:rFonts w:eastAsia="Malgun Gothic"/>
          <w:i/>
          <w:noProof/>
          <w:sz w:val="21"/>
          <w:szCs w:val="21"/>
        </w:rPr>
        <w:t>9</w:t>
      </w:r>
      <w:r w:rsidR="00991097">
        <w:rPr>
          <w:rFonts w:eastAsia="Malgun Gothic"/>
          <w:i/>
          <w:sz w:val="21"/>
          <w:szCs w:val="21"/>
        </w:rPr>
        <w:fldChar w:fldCharType="end"/>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is 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30" w:name="OLE_LINK9"/>
    </w:p>
    <w:p w14:paraId="29EC6E18" w14:textId="59691685" w:rsidR="00B01313" w:rsidRPr="006F3037" w:rsidRDefault="006F3037" w:rsidP="00A731EC">
      <w:pPr>
        <w:pStyle w:val="af5"/>
        <w:keepNext/>
      </w:pPr>
      <w:r w:rsidRPr="006F3037">
        <w:rPr>
          <w:i/>
          <w:sz w:val="21"/>
        </w:rPr>
        <w:lastRenderedPageBreak/>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19</w:t>
      </w:r>
      <w:r w:rsidRPr="006F3037">
        <w:rPr>
          <w:i/>
          <w:sz w:val="21"/>
        </w:rPr>
        <w:fldChar w:fldCharType="end"/>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118F698"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r>
        <w:rPr>
          <w:rFonts w:ascii="Times New Roman" w:eastAsia="Malgun Gothic" w:hAnsi="Times New Roman"/>
          <w:b/>
          <w:i/>
          <w:noProof/>
          <w:kern w:val="2"/>
          <w:sz w:val="21"/>
          <w:szCs w:val="21"/>
          <w:lang w:val="en-US" w:eastAsia="zh-CN"/>
        </w:rPr>
        <w:t>, otherwise PUCCH repetition can be mapped on non-SBFD slot and SBFD slot</w:t>
      </w:r>
      <w:r w:rsidR="00D77567">
        <w:rPr>
          <w:rFonts w:ascii="Times New Roman" w:eastAsia="Malgun Gothic" w:hAnsi="Times New Roman"/>
          <w:b/>
          <w:i/>
          <w:noProof/>
          <w:kern w:val="2"/>
          <w:sz w:val="21"/>
          <w:szCs w:val="21"/>
          <w:lang w:val="en-US" w:eastAsia="zh-CN"/>
        </w:rPr>
        <w:t>.</w:t>
      </w:r>
    </w:p>
    <w:p w14:paraId="1E75FC78" w14:textId="45A6D6E8"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sidR="00D77567">
        <w:rPr>
          <w:rFonts w:ascii="Times New Roman" w:eastAsia="Malgun Gothic" w:hAnsi="Times New Roman"/>
          <w:b/>
          <w:i/>
          <w:noProof/>
          <w:kern w:val="2"/>
          <w:sz w:val="21"/>
          <w:szCs w:val="21"/>
          <w:lang w:val="en-US" w:eastAsia="zh-CN"/>
        </w:rPr>
        <w:t>.</w:t>
      </w:r>
    </w:p>
    <w:bookmarkEnd w:id="30"/>
    <w:p w14:paraId="2F635AC4" w14:textId="2C8F50BC"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sidR="00D77567">
        <w:rPr>
          <w:rFonts w:ascii="Times New Roman" w:eastAsia="Malgun Gothic" w:hAnsi="Times New Roman"/>
          <w:b/>
          <w:i/>
          <w:noProof/>
          <w:kern w:val="2"/>
          <w:sz w:val="21"/>
          <w:szCs w:val="21"/>
          <w:lang w:val="en-US" w:eastAsia="zh-CN"/>
        </w:rPr>
        <w:t>.</w:t>
      </w:r>
    </w:p>
    <w:p w14:paraId="2792D8C4" w14:textId="178DD942" w:rsidR="009B7D03" w:rsidRDefault="009B7D03" w:rsidP="009B7D03">
      <w:pPr>
        <w:ind w:left="0" w:firstLine="0"/>
        <w:rPr>
          <w:rFonts w:ascii="Times New Roman" w:hAnsi="Times New Roman"/>
          <w:b/>
          <w:i/>
          <w:sz w:val="21"/>
          <w:szCs w:val="21"/>
        </w:rPr>
      </w:pPr>
    </w:p>
    <w:p w14:paraId="37D48A47" w14:textId="321E76FC"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the last mechanism, i.e.</w:t>
      </w:r>
      <w:r w:rsidR="004F48E7">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6AEB234D"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003024B1">
        <w:rPr>
          <w:i/>
          <w:noProof/>
          <w:sz w:val="21"/>
        </w:rPr>
        <w:t>20</w:t>
      </w:r>
      <w:r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7A021354"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74D249F6" w14:textId="5EA30A1D"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0AFDE088"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If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 xml:space="preserve">y, the allocated RB across different slot should be same. For </w:t>
      </w:r>
      <w:proofErr w:type="spellStart"/>
      <w:r w:rsidRPr="00B01313">
        <w:rPr>
          <w:rFonts w:ascii="Times New Roman" w:hAnsi="Times New Roman"/>
          <w:sz w:val="21"/>
          <w:szCs w:val="21"/>
        </w:rPr>
        <w:t>TBoMS</w:t>
      </w:r>
      <w:proofErr w:type="spellEnd"/>
      <w:r w:rsidRPr="00B01313">
        <w:rPr>
          <w:rFonts w:ascii="Times New Roman" w:hAnsi="Times New Roman"/>
          <w:sz w:val="21"/>
          <w:szCs w:val="21"/>
        </w:rPr>
        <w:t xml:space="preserve"> PUSCH across SBFD slot and non-SBFD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should guarantee the same time/frequency resource allocation is applied.</w:t>
      </w:r>
    </w:p>
    <w:tbl>
      <w:tblPr>
        <w:tblStyle w:val="af1"/>
        <w:tblW w:w="0" w:type="auto"/>
        <w:jc w:val="center"/>
        <w:tblLook w:val="04A0" w:firstRow="1" w:lastRow="0" w:firstColumn="1" w:lastColumn="0" w:noHBand="0" w:noVBand="1"/>
      </w:tblPr>
      <w:tblGrid>
        <w:gridCol w:w="8296"/>
      </w:tblGrid>
      <w:tr w:rsidR="00B01313" w:rsidRPr="00B01313" w14:paraId="722D2A59" w14:textId="77777777" w:rsidTr="00DC2052">
        <w:trPr>
          <w:jc w:val="center"/>
        </w:trPr>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036" type="#_x0000_t75" style="width:27.05pt;height:21.9pt" o:ole="">
                  <v:imagedata r:id="rId31" o:title=""/>
                </v:shape>
                <o:OLEObject Type="Embed" ProgID="Equation.3" ShapeID="_x0000_i1036" DrawAspect="Content" ObjectID="_1769869875" r:id="rId32"/>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037" type="#_x0000_t75" style="width:21.9pt;height:14.4pt" o:ole="">
                  <v:imagedata r:id="rId33" o:title=""/>
                </v:shape>
                <o:OLEObject Type="Embed" ProgID="Equation.3" ShapeID="_x0000_i1037" DrawAspect="Content" ObjectID="_1769869876" r:id="rId34"/>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proofErr w:type="spellStart"/>
            <w:r w:rsidRPr="00B01313">
              <w:rPr>
                <w:i/>
                <w:iCs/>
                <w:sz w:val="21"/>
                <w:szCs w:val="21"/>
                <w:lang w:val="en-US"/>
              </w:rPr>
              <w:t>numberOfSlotsTBoMS</w:t>
            </w:r>
            <w:proofErr w:type="spellEnd"/>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0E03E933" w:rsidR="00B01313"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21</w:t>
      </w:r>
      <w:r w:rsidR="00BA7188">
        <w:rPr>
          <w:rFonts w:eastAsia="Malgun Gothic"/>
          <w:i/>
          <w:sz w:val="21"/>
          <w:szCs w:val="21"/>
        </w:rPr>
        <w:fldChar w:fldCharType="end"/>
      </w:r>
      <w:r w:rsidR="00B01313" w:rsidRPr="00B01313">
        <w:rPr>
          <w:rFonts w:eastAsia="Malgun Gothic"/>
          <w:i/>
          <w:sz w:val="21"/>
          <w:szCs w:val="21"/>
        </w:rPr>
        <w:t xml:space="preserve">: For PUSCH with </w:t>
      </w:r>
      <w:proofErr w:type="spellStart"/>
      <w:r w:rsidR="00B01313" w:rsidRPr="00B01313">
        <w:rPr>
          <w:rFonts w:eastAsia="Malgun Gothic"/>
          <w:i/>
          <w:sz w:val="21"/>
          <w:szCs w:val="21"/>
        </w:rPr>
        <w:t>TBoMS</w:t>
      </w:r>
      <w:proofErr w:type="spellEnd"/>
      <w:r w:rsidR="00B01313" w:rsidRPr="00B01313">
        <w:rPr>
          <w:rFonts w:eastAsia="Malgun Gothic"/>
          <w:i/>
          <w:sz w:val="21"/>
          <w:szCs w:val="21"/>
        </w:rPr>
        <w:t>, the following mechanisms can be considered for PUSCH across SBFD slot and non-SBFD slot:</w:t>
      </w:r>
    </w:p>
    <w:p w14:paraId="5E9DC05F" w14:textId="6EA9AF57"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PUSCH</w:t>
      </w:r>
      <w:bookmarkStart w:id="31" w:name="OLE_LINK17"/>
      <w:r w:rsidR="00B01313" w:rsidRPr="00B01313">
        <w:rPr>
          <w:rFonts w:ascii="Times New Roman" w:eastAsia="Malgun Gothic" w:hAnsi="Times New Roman"/>
          <w:b/>
          <w:i/>
          <w:noProof/>
          <w:kern w:val="2"/>
          <w:sz w:val="21"/>
          <w:szCs w:val="21"/>
          <w:lang w:val="en-US" w:eastAsia="zh-CN"/>
        </w:rPr>
        <w:t xml:space="preserve"> </w:t>
      </w:r>
      <w:r w:rsidR="00902384">
        <w:rPr>
          <w:rFonts w:ascii="Times New Roman" w:eastAsia="Malgun Gothic" w:hAnsi="Times New Roman"/>
          <w:b/>
          <w:i/>
          <w:noProof/>
          <w:kern w:val="2"/>
          <w:sz w:val="21"/>
          <w:szCs w:val="21"/>
          <w:lang w:val="en-US" w:eastAsia="zh-CN"/>
        </w:rPr>
        <w:t>with TBoMS</w:t>
      </w:r>
      <w:bookmarkEnd w:id="31"/>
      <w:r w:rsidR="00B01313" w:rsidRPr="00B01313">
        <w:rPr>
          <w:rFonts w:ascii="Times New Roman" w:eastAsia="Malgun Gothic" w:hAnsi="Times New Roman"/>
          <w:b/>
          <w:i/>
          <w:noProof/>
          <w:kern w:val="2"/>
          <w:sz w:val="21"/>
          <w:szCs w:val="21"/>
          <w:lang w:val="en-US" w:eastAsia="zh-CN"/>
        </w:rPr>
        <w:t xml:space="preserve"> is mapped on UL 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otherwise PUSCH with TBoMS can be mapped on non-SBFD slot and SBFD slot</w:t>
      </w:r>
    </w:p>
    <w:p w14:paraId="7BA2B76A" w14:textId="56D895D1" w:rsidR="00B01313" w:rsidRPr="00B01313" w:rsidRDefault="00364FDD"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w:t>
      </w:r>
      <w:r w:rsidR="00902384">
        <w:rPr>
          <w:rFonts w:ascii="Times New Roman" w:eastAsia="Malgun Gothic" w:hAnsi="Times New Roman"/>
          <w:b/>
          <w:i/>
          <w:noProof/>
          <w:kern w:val="2"/>
          <w:sz w:val="21"/>
          <w:szCs w:val="21"/>
          <w:lang w:val="en-US" w:eastAsia="zh-CN"/>
        </w:rPr>
        <w:t>with TBoMS</w:t>
      </w:r>
      <w:r w:rsidR="00902384"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 xml:space="preserve">is </w:t>
      </w:r>
      <w:r w:rsidR="00902384">
        <w:rPr>
          <w:rFonts w:ascii="Times New Roman" w:eastAsia="Malgun Gothic" w:hAnsi="Times New Roman"/>
          <w:b/>
          <w:i/>
          <w:noProof/>
          <w:kern w:val="2"/>
          <w:sz w:val="21"/>
          <w:szCs w:val="21"/>
          <w:lang w:val="en-US" w:eastAsia="zh-CN"/>
        </w:rPr>
        <w:t>mapped</w:t>
      </w:r>
      <w:r w:rsidR="00B01313" w:rsidRPr="00B01313">
        <w:rPr>
          <w:rFonts w:ascii="Times New Roman" w:eastAsia="Malgun Gothic" w:hAnsi="Times New Roman"/>
          <w:b/>
          <w:i/>
          <w:noProof/>
          <w:kern w:val="2"/>
          <w:sz w:val="21"/>
          <w:szCs w:val="21"/>
          <w:lang w:val="en-US" w:eastAsia="zh-CN"/>
        </w:rPr>
        <w:t xml:space="preserve">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28095517"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multi-PUSCH scheduled by a single DCI in SBFD symbols and non-SBFD symbols, same frequency resources are indicated for different PUSCH transmission on different slots. Although the TBs carried by different PUSCH are different, the resource allocation is quite similar to the case of PUSCH repetition. Accordingly, the same mechanisms as PUSCH without inter-slot frequency hopping can be considered. For multi-PDSCH scheduled by a single DCI, </w:t>
      </w:r>
      <w:r w:rsidR="00A22307">
        <w:rPr>
          <w:rFonts w:ascii="Times New Roman" w:eastAsia="Malgun Gothic" w:hAnsi="Times New Roman"/>
          <w:sz w:val="21"/>
          <w:szCs w:val="21"/>
        </w:rPr>
        <w:t xml:space="preserve">it is similar to multi-PUSCH excepting DL </w:t>
      </w:r>
      <w:proofErr w:type="spellStart"/>
      <w:r w:rsidR="00A22307">
        <w:rPr>
          <w:rFonts w:ascii="Times New Roman" w:eastAsia="Malgun Gothic" w:hAnsi="Times New Roman"/>
          <w:sz w:val="21"/>
          <w:szCs w:val="21"/>
        </w:rPr>
        <w:t>subband</w:t>
      </w:r>
      <w:proofErr w:type="spellEnd"/>
      <w:r w:rsidR="00A22307">
        <w:rPr>
          <w:rFonts w:ascii="Times New Roman" w:eastAsia="Malgun Gothic" w:hAnsi="Times New Roman"/>
          <w:sz w:val="21"/>
          <w:szCs w:val="21"/>
        </w:rPr>
        <w:t xml:space="preserve"> cannot exceed DL BWP</w:t>
      </w:r>
      <w:r w:rsidRPr="00B01313">
        <w:rPr>
          <w:rFonts w:ascii="Times New Roman" w:eastAsia="Malgun Gothic" w:hAnsi="Times New Roman"/>
          <w:sz w:val="21"/>
          <w:szCs w:val="21"/>
        </w:rPr>
        <w:t xml:space="preserve">. </w:t>
      </w:r>
      <w:r w:rsidR="00902384">
        <w:rPr>
          <w:rFonts w:ascii="Times New Roman" w:eastAsia="Malgun Gothic" w:hAnsi="Times New Roman"/>
          <w:sz w:val="21"/>
          <w:szCs w:val="21"/>
        </w:rPr>
        <w:t>W</w:t>
      </w:r>
      <w:r w:rsidRPr="00B01313">
        <w:rPr>
          <w:rFonts w:ascii="Times New Roman" w:eastAsia="Malgun Gothic" w:hAnsi="Times New Roman"/>
          <w:sz w:val="21"/>
          <w:szCs w:val="21"/>
        </w:rPr>
        <w:t>e have the following proposal</w:t>
      </w:r>
      <w:r w:rsidR="00902384">
        <w:rPr>
          <w:rFonts w:ascii="Times New Roman" w:eastAsia="Malgun Gothic" w:hAnsi="Times New Roman"/>
          <w:sz w:val="21"/>
          <w:szCs w:val="21"/>
        </w:rPr>
        <w:t>s</w:t>
      </w:r>
      <w:r w:rsidRPr="00B01313">
        <w:rPr>
          <w:rFonts w:ascii="Times New Roman" w:eastAsia="Malgun Gothic" w:hAnsi="Times New Roman"/>
          <w:sz w:val="21"/>
          <w:szCs w:val="21"/>
        </w:rPr>
        <w:t xml:space="preserve"> for multi-PUSCH</w:t>
      </w:r>
      <w:r w:rsidR="00902384">
        <w:rPr>
          <w:rFonts w:ascii="Times New Roman" w:eastAsia="Malgun Gothic" w:hAnsi="Times New Roman"/>
          <w:sz w:val="21"/>
          <w:szCs w:val="21"/>
        </w:rPr>
        <w:t>/multi-PDSCH</w:t>
      </w:r>
      <w:r w:rsidRPr="00B01313">
        <w:rPr>
          <w:rFonts w:ascii="Times New Roman" w:eastAsia="Malgun Gothic" w:hAnsi="Times New Roman"/>
          <w:sz w:val="21"/>
          <w:szCs w:val="21"/>
        </w:rPr>
        <w:t xml:space="preserve"> scheduled by a single DCI in SBFD symbols and non-SBFD symbols</w:t>
      </w:r>
      <w:r w:rsidR="00FB153F">
        <w:rPr>
          <w:rFonts w:ascii="Times New Roman" w:eastAsia="Malgun Gothic" w:hAnsi="Times New Roman"/>
          <w:sz w:val="21"/>
          <w:szCs w:val="21"/>
        </w:rPr>
        <w:t xml:space="preserve"> </w:t>
      </w:r>
      <w:r w:rsidR="00FB153F" w:rsidRPr="00FB153F">
        <w:rPr>
          <w:rFonts w:ascii="Times New Roman" w:eastAsia="Malgun Gothic" w:hAnsi="Times New Roman" w:hint="eastAsia"/>
          <w:sz w:val="21"/>
          <w:szCs w:val="21"/>
        </w:rPr>
        <w:t>respectively</w:t>
      </w:r>
      <w:r w:rsidRPr="00B01313">
        <w:rPr>
          <w:rFonts w:ascii="Times New Roman" w:eastAsia="Malgun Gothic" w:hAnsi="Times New Roman"/>
          <w:sz w:val="21"/>
          <w:szCs w:val="21"/>
        </w:rPr>
        <w:t>.</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3DD8A93F" w:rsidR="00B01313" w:rsidRPr="00A731EC" w:rsidRDefault="001C3ABE" w:rsidP="00A731EC">
      <w:pPr>
        <w:pStyle w:val="af5"/>
        <w:keepNext/>
        <w:rPr>
          <w:b w:val="0"/>
        </w:rPr>
      </w:pPr>
      <w:r w:rsidRPr="00A731EC">
        <w:rPr>
          <w:rFonts w:eastAsia="Malgun Gothic"/>
          <w:i/>
          <w:sz w:val="21"/>
          <w:szCs w:val="21"/>
        </w:rPr>
        <w:lastRenderedPageBreak/>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22</w:t>
      </w:r>
      <w:r w:rsidR="00BA7188">
        <w:rPr>
          <w:rFonts w:eastAsia="Malgun Gothic"/>
          <w:i/>
          <w:sz w:val="21"/>
          <w:szCs w:val="21"/>
        </w:rPr>
        <w:fldChar w:fldCharType="end"/>
      </w:r>
      <w:r w:rsidR="00B01313" w:rsidRPr="00B01313">
        <w:rPr>
          <w:rFonts w:eastAsia="Malgun Gothic"/>
          <w:i/>
          <w:sz w:val="21"/>
          <w:szCs w:val="21"/>
        </w:rPr>
        <w:t>: For multi-PUSCH scheduled by a single DCI, the following mechanisms can be considered for PUSCH across SBFD slot and non-SBFD slot:</w:t>
      </w:r>
    </w:p>
    <w:p w14:paraId="445DA17B" w14:textId="1E58DB0F" w:rsidR="00B01313" w:rsidRPr="00B01313"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B01313" w:rsidRPr="00B01313">
        <w:rPr>
          <w:rFonts w:ascii="Times New Roman" w:eastAsia="Malgun Gothic" w:hAnsi="Times New Roman"/>
          <w:b/>
          <w:i/>
          <w:noProof/>
          <w:kern w:val="2"/>
          <w:sz w:val="21"/>
          <w:szCs w:val="21"/>
          <w:lang w:val="en-US" w:eastAsia="zh-CN"/>
        </w:rPr>
        <w:t xml:space="preserve">All PUSCHs are mapped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943BCA">
        <w:rPr>
          <w:rFonts w:ascii="Times New Roman" w:eastAsia="Malgun Gothic" w:hAnsi="Times New Roman"/>
          <w:b/>
          <w:i/>
          <w:noProof/>
          <w:kern w:val="2"/>
          <w:sz w:val="21"/>
          <w:szCs w:val="21"/>
          <w:lang w:val="en-US" w:eastAsia="zh-CN"/>
        </w:rPr>
        <w:t xml:space="preserve"> if resource allocation of PUSCH exceeds UL subband</w:t>
      </w:r>
      <w:r>
        <w:rPr>
          <w:rFonts w:ascii="Times New Roman" w:eastAsia="Malgun Gothic" w:hAnsi="Times New Roman"/>
          <w:b/>
          <w:i/>
          <w:noProof/>
          <w:kern w:val="2"/>
          <w:sz w:val="21"/>
          <w:szCs w:val="21"/>
          <w:lang w:val="en-US" w:eastAsia="zh-CN"/>
        </w:rPr>
        <w:t>, otherwise PUSCHs are mapped on both non-SBFD slot and SBFD slot.</w:t>
      </w:r>
    </w:p>
    <w:p w14:paraId="085D502C" w14:textId="00FD279C" w:rsidR="00B01313" w:rsidRPr="00B01313"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7ED951F1" w14:textId="78E12E03" w:rsidR="00B01313" w:rsidRPr="00B01313"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B01313"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0C0D0CDF" w:rsidR="00A22307"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23</w:t>
      </w:r>
      <w:r w:rsidR="00BA7188">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5BB24E9C" w:rsidR="00A22307" w:rsidRPr="00A22307"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A22307" w:rsidRPr="00B01313">
        <w:rPr>
          <w:rFonts w:ascii="Times New Roman" w:eastAsia="Malgun Gothic" w:hAnsi="Times New Roman"/>
          <w:b/>
          <w:i/>
          <w:noProof/>
          <w:kern w:val="2"/>
          <w:sz w:val="21"/>
          <w:szCs w:val="21"/>
          <w:lang w:val="en-US" w:eastAsia="zh-CN"/>
        </w:rPr>
        <w:t>All 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slot only</w:t>
      </w:r>
      <w:r w:rsidR="00A22307">
        <w:rPr>
          <w:rFonts w:ascii="Times New Roman" w:eastAsia="Malgun Gothic" w:hAnsi="Times New Roman"/>
          <w:b/>
          <w:i/>
          <w:noProof/>
          <w:kern w:val="2"/>
          <w:sz w:val="21"/>
          <w:szCs w:val="21"/>
          <w:lang w:val="en-US" w:eastAsia="zh-CN"/>
        </w:rPr>
        <w:t xml:space="preserve"> if resource allocation of PDSCH exceeds DL subband</w:t>
      </w:r>
      <w:r>
        <w:rPr>
          <w:rFonts w:ascii="Times New Roman" w:eastAsia="Malgun Gothic" w:hAnsi="Times New Roman"/>
          <w:b/>
          <w:i/>
          <w:noProof/>
          <w:kern w:val="2"/>
          <w:sz w:val="21"/>
          <w:szCs w:val="21"/>
          <w:lang w:val="en-US" w:eastAsia="zh-CN"/>
        </w:rPr>
        <w:t>, otherwise PDSCHs are mapped on non-SBFD slot and SBFD slot.</w:t>
      </w:r>
    </w:p>
    <w:p w14:paraId="3AD8A14F" w14:textId="4E1F625B" w:rsidR="00A22307" w:rsidRPr="00B01313"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with confining frequency resources in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23B13243" w14:textId="50324DCD" w:rsidR="00A22307" w:rsidRPr="00B01313" w:rsidRDefault="00747C69" w:rsidP="00AE0B1C">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the frequency allocation on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23DAA64E" w14:textId="77777777" w:rsidR="00A22307" w:rsidRPr="00B01313" w:rsidRDefault="00A22307" w:rsidP="00B01313">
      <w:pPr>
        <w:rPr>
          <w:rFonts w:ascii="Times New Roman" w:hAnsi="Times New Roman"/>
          <w:sz w:val="21"/>
          <w:szCs w:val="21"/>
        </w:rPr>
      </w:pPr>
    </w:p>
    <w:p w14:paraId="3D1EF27C" w14:textId="23C8D1A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w:t>
      </w:r>
      <w:r w:rsidR="00B7646A">
        <w:rPr>
          <w:rFonts w:ascii="Times New Roman" w:hAnsi="Times New Roman"/>
          <w:sz w:val="21"/>
          <w:szCs w:val="21"/>
        </w:rPr>
        <w:t>a</w:t>
      </w:r>
      <w:r w:rsidRPr="00B01313">
        <w:rPr>
          <w:rFonts w:ascii="Times New Roman" w:hAnsi="Times New Roman"/>
          <w:sz w:val="21"/>
          <w:szCs w:val="21"/>
        </w:rPr>
        <w:t xml:space="preserve"> granularity</w:t>
      </w:r>
      <w:r w:rsidR="00B7646A">
        <w:rPr>
          <w:rFonts w:ascii="Times New Roman" w:hAnsi="Times New Roman"/>
          <w:sz w:val="21"/>
          <w:szCs w:val="21"/>
        </w:rPr>
        <w:t xml:space="preserve"> of 6 RBs</w:t>
      </w:r>
      <w:r w:rsidRPr="00B01313">
        <w:rPr>
          <w:rFonts w:ascii="Times New Roman" w:hAnsi="Times New Roman"/>
          <w:sz w:val="21"/>
          <w:szCs w:val="21"/>
        </w:rPr>
        <w:t xml:space="preserve">,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avoid collision between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32" w:name="OLE_LINK10"/>
    </w:p>
    <w:p w14:paraId="01D2E5F0" w14:textId="5F7CA588"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24</w:t>
      </w:r>
      <w:r w:rsidR="00BA7188">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5F891C5A" w:rsidR="00C237BF" w:rsidRPr="00C237BF" w:rsidRDefault="00E26C9E" w:rsidP="00AE0B1C">
      <w:pPr>
        <w:pStyle w:val="aff0"/>
        <w:numPr>
          <w:ilvl w:val="0"/>
          <w:numId w:val="35"/>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sidR="00E10EC2">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bookmarkEnd w:id="32"/>
    <w:p w14:paraId="4BF352E1" w14:textId="0CF93CD3" w:rsidR="00F2735D" w:rsidRDefault="00F2735D" w:rsidP="00F2735D">
      <w:pPr>
        <w:rPr>
          <w:lang w:eastAsia="x-none"/>
        </w:rPr>
      </w:pPr>
    </w:p>
    <w:p w14:paraId="5E7D20DF" w14:textId="04E0ED5C" w:rsidR="00C804C3" w:rsidRDefault="00C73081" w:rsidP="00554728">
      <w:pPr>
        <w:ind w:left="0" w:firstLine="0"/>
        <w:rPr>
          <w:rFonts w:eastAsiaTheme="minorEastAsia"/>
          <w:lang w:eastAsia="zh-CN"/>
        </w:rPr>
      </w:pPr>
      <w:r>
        <w:rPr>
          <w:rFonts w:eastAsiaTheme="minorEastAsia" w:hint="eastAsia"/>
          <w:lang w:eastAsia="zh-CN"/>
        </w:rPr>
        <w:t>F</w:t>
      </w:r>
      <w:r>
        <w:rPr>
          <w:rFonts w:eastAsiaTheme="minorEastAsia"/>
          <w:lang w:eastAsia="zh-CN"/>
        </w:rPr>
        <w:t xml:space="preserve">or SPS PDSCH and Type-1/Type-2 CG PUSCH, they are transmitted in a periodic manner. </w:t>
      </w:r>
      <w:r w:rsidR="00554728">
        <w:rPr>
          <w:rFonts w:eastAsiaTheme="minorEastAsia"/>
          <w:lang w:eastAsia="zh-CN"/>
        </w:rPr>
        <w:t xml:space="preserve">The periodicity and starting position in time domain is determined by </w:t>
      </w:r>
      <w:proofErr w:type="spellStart"/>
      <w:r w:rsidR="00554728">
        <w:rPr>
          <w:rFonts w:eastAsiaTheme="minorEastAsia"/>
          <w:lang w:eastAsia="zh-CN"/>
        </w:rPr>
        <w:t>gNB</w:t>
      </w:r>
      <w:proofErr w:type="spellEnd"/>
      <w:r w:rsidR="00554728">
        <w:rPr>
          <w:rFonts w:eastAsiaTheme="minorEastAsia"/>
          <w:lang w:eastAsia="zh-CN"/>
        </w:rPr>
        <w:t xml:space="preserve"> configuration and DCI if applicable, i.e.</w:t>
      </w:r>
      <w:r w:rsidR="00111D07">
        <w:rPr>
          <w:rFonts w:eastAsiaTheme="minorEastAsia"/>
          <w:lang w:eastAsia="zh-CN"/>
        </w:rPr>
        <w:t>,</w:t>
      </w:r>
      <w:r w:rsidR="00554728">
        <w:rPr>
          <w:rFonts w:eastAsiaTheme="minorEastAsia"/>
          <w:lang w:eastAsia="zh-CN"/>
        </w:rPr>
        <w:t xml:space="preserve"> SPS PDSCH and Type-2 CG PUSCH.</w:t>
      </w:r>
      <w:r w:rsidR="00140D95">
        <w:rPr>
          <w:rFonts w:eastAsiaTheme="minorEastAsia"/>
          <w:lang w:eastAsia="zh-CN"/>
        </w:rPr>
        <w:t xml:space="preserve"> Hence, </w:t>
      </w:r>
      <w:proofErr w:type="spellStart"/>
      <w:r w:rsidR="00140D95">
        <w:rPr>
          <w:rFonts w:eastAsiaTheme="minorEastAsia"/>
          <w:lang w:eastAsia="zh-CN"/>
        </w:rPr>
        <w:t>gNB</w:t>
      </w:r>
      <w:proofErr w:type="spellEnd"/>
      <w:r w:rsidR="00140D95">
        <w:rPr>
          <w:rFonts w:eastAsiaTheme="minorEastAsia"/>
          <w:lang w:eastAsia="zh-CN"/>
        </w:rPr>
        <w:t xml:space="preserve"> has full power to guarantee a particular SPS PDSCH configuration or CG PUSCH configuration is located on either SBFD slot or non-SBFD slot.</w:t>
      </w:r>
      <w:r w:rsidR="00C804C3">
        <w:rPr>
          <w:rFonts w:eastAsiaTheme="minorEastAsia"/>
          <w:lang w:eastAsia="zh-CN"/>
        </w:rPr>
        <w:t xml:space="preserve"> One concern is that if SPS PDSCH and CG PUSCH is restricted on SBFD slot only or non-SBFD slot only, it may degrade the flexibility and performance. However, considering up to 8 SPS configuration and 12 CG configuration are supported, </w:t>
      </w:r>
      <w:proofErr w:type="spellStart"/>
      <w:r w:rsidR="00C804C3">
        <w:rPr>
          <w:rFonts w:eastAsiaTheme="minorEastAsia"/>
          <w:lang w:eastAsia="zh-CN"/>
        </w:rPr>
        <w:t>gNB</w:t>
      </w:r>
      <w:proofErr w:type="spellEnd"/>
      <w:r w:rsidR="00C804C3">
        <w:rPr>
          <w:rFonts w:eastAsiaTheme="minorEastAsia"/>
          <w:lang w:eastAsia="zh-CN"/>
        </w:rPr>
        <w:t xml:space="preserve"> can configure multiple SPS or CG in order to cover SBFD slot and non-SBFD slot. From this perspective, we don’t see motivation to further enhance SPS PDSCH and CG PUSCH across SBFD slot and non-SBFD slots.</w:t>
      </w:r>
    </w:p>
    <w:p w14:paraId="4BFA9975" w14:textId="77777777" w:rsidR="00C804C3" w:rsidRDefault="00C804C3" w:rsidP="00554728">
      <w:pPr>
        <w:ind w:left="0" w:firstLine="0"/>
        <w:rPr>
          <w:rFonts w:eastAsiaTheme="minorEastAsia"/>
          <w:lang w:eastAsia="zh-CN"/>
        </w:rPr>
      </w:pPr>
    </w:p>
    <w:p w14:paraId="509F18CF" w14:textId="17230B44" w:rsidR="00C73081" w:rsidRPr="00A731EC" w:rsidRDefault="001C3ABE" w:rsidP="00A731EC">
      <w:pPr>
        <w:pStyle w:val="af5"/>
        <w:keepNext/>
        <w:rPr>
          <w:b w:val="0"/>
        </w:rPr>
      </w:pPr>
      <w:r w:rsidRPr="00A731EC">
        <w:rPr>
          <w:rFonts w:eastAsiaTheme="minorEastAsia"/>
          <w:i/>
          <w:lang w:eastAsia="zh-CN"/>
        </w:rPr>
        <w:t xml:space="preserve">Proposal </w:t>
      </w:r>
      <w:r w:rsidR="00BA7188">
        <w:rPr>
          <w:rFonts w:eastAsiaTheme="minorEastAsia"/>
          <w:i/>
          <w:lang w:eastAsia="zh-CN"/>
        </w:rPr>
        <w:fldChar w:fldCharType="begin"/>
      </w:r>
      <w:r w:rsidR="00BA7188">
        <w:rPr>
          <w:rFonts w:eastAsiaTheme="minorEastAsia"/>
          <w:i/>
          <w:lang w:eastAsia="zh-CN"/>
        </w:rPr>
        <w:instrText xml:space="preserve"> SEQ Proposal \* ARABIC </w:instrText>
      </w:r>
      <w:r w:rsidR="00BA7188">
        <w:rPr>
          <w:rFonts w:eastAsiaTheme="minorEastAsia"/>
          <w:i/>
          <w:lang w:eastAsia="zh-CN"/>
        </w:rPr>
        <w:fldChar w:fldCharType="separate"/>
      </w:r>
      <w:r w:rsidR="003024B1">
        <w:rPr>
          <w:rFonts w:eastAsiaTheme="minorEastAsia"/>
          <w:i/>
          <w:noProof/>
          <w:lang w:eastAsia="zh-CN"/>
        </w:rPr>
        <w:t>25</w:t>
      </w:r>
      <w:r w:rsidR="00BA7188">
        <w:rPr>
          <w:rFonts w:eastAsiaTheme="minorEastAsia"/>
          <w:i/>
          <w:lang w:eastAsia="zh-CN"/>
        </w:rPr>
        <w:fldChar w:fldCharType="end"/>
      </w:r>
      <w:r w:rsidR="00C804C3" w:rsidRPr="00BD0F4E">
        <w:rPr>
          <w:rFonts w:eastAsiaTheme="minorEastAsia"/>
          <w:i/>
          <w:lang w:eastAsia="zh-CN"/>
        </w:rPr>
        <w:t xml:space="preserve">: </w:t>
      </w:r>
      <w:r w:rsidR="00554728" w:rsidRPr="00BD0F4E">
        <w:rPr>
          <w:rFonts w:eastAsiaTheme="minorEastAsia"/>
          <w:i/>
          <w:lang w:eastAsia="zh-CN"/>
        </w:rPr>
        <w:t xml:space="preserve"> </w:t>
      </w:r>
      <w:r w:rsidR="00C804C3" w:rsidRPr="00BD0F4E">
        <w:rPr>
          <w:rFonts w:eastAsiaTheme="minorEastAsia"/>
          <w:i/>
          <w:lang w:eastAsia="zh-CN"/>
        </w:rPr>
        <w:t>Current mechanism is sufficient for SPS PDSCH and CG PUSCH across SBFD slot and non-SBFD slot</w:t>
      </w:r>
      <w:r w:rsidR="00DE55FB">
        <w:rPr>
          <w:rFonts w:eastAsiaTheme="minorEastAsia"/>
          <w:i/>
          <w:lang w:eastAsia="zh-CN"/>
        </w:rPr>
        <w:t xml:space="preserve"> if repetition is not </w:t>
      </w:r>
      <w:r w:rsidR="0068289C">
        <w:rPr>
          <w:rFonts w:eastAsiaTheme="minorEastAsia"/>
          <w:i/>
          <w:lang w:eastAsia="zh-CN"/>
        </w:rPr>
        <w:t>configured</w:t>
      </w:r>
      <w:r w:rsidR="00C804C3" w:rsidRPr="00BD0F4E">
        <w:rPr>
          <w:rFonts w:eastAsiaTheme="minorEastAsia"/>
          <w:i/>
          <w:lang w:eastAsia="zh-CN"/>
        </w:rPr>
        <w:t>.</w:t>
      </w:r>
    </w:p>
    <w:p w14:paraId="5988F1FF" w14:textId="6F6D4404" w:rsidR="003144BC" w:rsidRDefault="003144BC" w:rsidP="00AE0B1C">
      <w:pPr>
        <w:pStyle w:val="aff0"/>
        <w:numPr>
          <w:ilvl w:val="0"/>
          <w:numId w:val="35"/>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 xml:space="preserve">or a SPS configuration or CG configuration, it is only located on </w:t>
      </w:r>
      <w:r w:rsidR="00B7646A">
        <w:rPr>
          <w:rFonts w:eastAsiaTheme="minorEastAsia"/>
          <w:b/>
          <w:i/>
          <w:lang w:eastAsia="zh-CN"/>
        </w:rPr>
        <w:t>non-SBFD</w:t>
      </w:r>
      <w:r w:rsidRPr="00BD0F4E">
        <w:rPr>
          <w:rFonts w:eastAsiaTheme="minorEastAsia"/>
          <w:b/>
          <w:i/>
          <w:lang w:eastAsia="zh-CN"/>
        </w:rPr>
        <w:t xml:space="preserve"> slots</w:t>
      </w:r>
      <w:r w:rsidR="00747C69">
        <w:rPr>
          <w:rFonts w:eastAsiaTheme="minorEastAsia"/>
          <w:b/>
          <w:i/>
          <w:lang w:eastAsia="zh-CN"/>
        </w:rPr>
        <w:t xml:space="preserve"> if the particular transmission exceeds DL </w:t>
      </w:r>
      <w:proofErr w:type="spellStart"/>
      <w:r w:rsidR="00747C69">
        <w:rPr>
          <w:rFonts w:eastAsiaTheme="minorEastAsia"/>
          <w:b/>
          <w:i/>
          <w:lang w:eastAsia="zh-CN"/>
        </w:rPr>
        <w:t>subband</w:t>
      </w:r>
      <w:proofErr w:type="spellEnd"/>
      <w:r w:rsidR="00747C69">
        <w:rPr>
          <w:rFonts w:eastAsiaTheme="minorEastAsia"/>
          <w:b/>
          <w:i/>
          <w:lang w:eastAsia="zh-CN"/>
        </w:rPr>
        <w:t xml:space="preserve"> or UL </w:t>
      </w:r>
      <w:proofErr w:type="spellStart"/>
      <w:r w:rsidR="00747C69">
        <w:rPr>
          <w:rFonts w:eastAsiaTheme="minorEastAsia"/>
          <w:b/>
          <w:i/>
          <w:lang w:eastAsia="zh-CN"/>
        </w:rPr>
        <w:t>subband</w:t>
      </w:r>
      <w:proofErr w:type="spellEnd"/>
      <w:r w:rsidRPr="00BD0F4E">
        <w:rPr>
          <w:rFonts w:eastAsiaTheme="minorEastAsia"/>
          <w:b/>
          <w:i/>
          <w:lang w:eastAsia="zh-CN"/>
        </w:rPr>
        <w:t>.</w:t>
      </w:r>
    </w:p>
    <w:p w14:paraId="50948E2A" w14:textId="5AFA8D15" w:rsidR="00747C69" w:rsidRDefault="00747C69" w:rsidP="00AE0B1C">
      <w:pPr>
        <w:pStyle w:val="aff0"/>
        <w:numPr>
          <w:ilvl w:val="0"/>
          <w:numId w:val="35"/>
        </w:numPr>
        <w:ind w:leftChars="0"/>
        <w:rPr>
          <w:rFonts w:eastAsiaTheme="minorEastAsia"/>
          <w:b/>
          <w:i/>
          <w:lang w:eastAsia="zh-CN"/>
        </w:rPr>
      </w:pPr>
      <w:r>
        <w:rPr>
          <w:rFonts w:eastAsiaTheme="minorEastAsia"/>
          <w:b/>
          <w:i/>
          <w:lang w:eastAsia="zh-CN"/>
        </w:rPr>
        <w:t>Otherwise, SPS PDSCH or CG PUSCH can locates on both SBFD slot and non-SBFD slot.</w:t>
      </w:r>
    </w:p>
    <w:p w14:paraId="101B81BD" w14:textId="2189CE81" w:rsidR="000420C6" w:rsidRDefault="000420C6" w:rsidP="000420C6">
      <w:pPr>
        <w:ind w:left="0" w:firstLine="0"/>
        <w:rPr>
          <w:rFonts w:eastAsiaTheme="minorEastAsia"/>
          <w:lang w:eastAsia="zh-CN"/>
        </w:rPr>
      </w:pPr>
    </w:p>
    <w:p w14:paraId="4DF88643" w14:textId="3EC3FC89" w:rsidR="000420C6" w:rsidRDefault="000420C6" w:rsidP="000420C6">
      <w:pPr>
        <w:ind w:left="0" w:firstLine="0"/>
        <w:rPr>
          <w:rFonts w:ascii="Times New Roman" w:hAnsi="Times New Roman"/>
          <w:sz w:val="21"/>
          <w:szCs w:val="21"/>
        </w:rPr>
      </w:pPr>
    </w:p>
    <w:p w14:paraId="5243854A" w14:textId="65B49772" w:rsidR="000420C6" w:rsidRDefault="000420C6" w:rsidP="000420C6">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with repetition, the situation is quite similar as that of PUSCH with repetitions when they are transmitted on both SBFD slots and non-SBFD slots. Resource allocation on DL slot may be not suitable for SBFD slot considering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is configured. Hence, similar solutions as PUSCH with repetition can be considered. It should be noted that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cannot exceed DL BWP as it is determined within DL BWP. We don’t need to consider the case wherein PDSCH repetition is transmitted on SBFD slot only.</w:t>
      </w:r>
    </w:p>
    <w:p w14:paraId="41FD6F89" w14:textId="7CFF7AB4" w:rsidR="000420C6" w:rsidRDefault="000420C6" w:rsidP="000420C6">
      <w:pPr>
        <w:ind w:left="0" w:firstLine="0"/>
        <w:rPr>
          <w:rFonts w:eastAsiaTheme="minorEastAsia"/>
          <w:lang w:eastAsia="zh-CN"/>
        </w:rPr>
      </w:pPr>
    </w:p>
    <w:p w14:paraId="01C1234C" w14:textId="6CF623AE" w:rsidR="000420C6"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26</w:t>
      </w:r>
      <w:r w:rsidR="00BA7188">
        <w:rPr>
          <w:rFonts w:eastAsia="Malgun Gothic"/>
          <w:i/>
          <w:sz w:val="21"/>
          <w:szCs w:val="21"/>
        </w:rPr>
        <w:fldChar w:fldCharType="end"/>
      </w:r>
      <w:r w:rsidR="000420C6" w:rsidRPr="00B01313">
        <w:rPr>
          <w:rFonts w:eastAsia="Malgun Gothic"/>
          <w:i/>
          <w:sz w:val="21"/>
          <w:szCs w:val="21"/>
        </w:rPr>
        <w:t>: For P</w:t>
      </w:r>
      <w:r w:rsidR="000420C6">
        <w:rPr>
          <w:rFonts w:eastAsia="Malgun Gothic"/>
          <w:i/>
          <w:sz w:val="21"/>
          <w:szCs w:val="21"/>
        </w:rPr>
        <w:t>D</w:t>
      </w:r>
      <w:r w:rsidR="000420C6" w:rsidRPr="00B01313">
        <w:rPr>
          <w:rFonts w:eastAsia="Malgun Gothic"/>
          <w:i/>
          <w:sz w:val="21"/>
          <w:szCs w:val="21"/>
        </w:rPr>
        <w:t>SCH repetition, the following mechanisms can be considered for P</w:t>
      </w:r>
      <w:r w:rsidR="000420C6">
        <w:rPr>
          <w:rFonts w:eastAsia="Malgun Gothic"/>
          <w:i/>
          <w:sz w:val="21"/>
          <w:szCs w:val="21"/>
        </w:rPr>
        <w:t>D</w:t>
      </w:r>
      <w:r w:rsidR="000420C6" w:rsidRPr="00B01313">
        <w:rPr>
          <w:rFonts w:eastAsia="Malgun Gothic"/>
          <w:i/>
          <w:sz w:val="21"/>
          <w:szCs w:val="21"/>
        </w:rPr>
        <w:t>SCH across SBFD slot and non-SBFD slot:</w:t>
      </w:r>
    </w:p>
    <w:p w14:paraId="6973D919" w14:textId="63070506" w:rsidR="000420C6" w:rsidRPr="00B01313" w:rsidRDefault="000420C6" w:rsidP="00AE0B1C">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r w:rsidR="00CD00ED">
        <w:rPr>
          <w:rFonts w:ascii="Times New Roman" w:eastAsia="Malgun Gothic" w:hAnsi="Times New Roman"/>
          <w:b/>
          <w:i/>
          <w:noProof/>
          <w:kern w:val="2"/>
          <w:sz w:val="21"/>
          <w:szCs w:val="21"/>
          <w:lang w:val="en-US" w:eastAsia="zh-CN"/>
        </w:rPr>
        <w:t>, otherwise PDSCH repetitions can be mapped on non-SBFD slot and SBFD slot.</w:t>
      </w:r>
    </w:p>
    <w:p w14:paraId="23C07F14" w14:textId="072C3E2C" w:rsidR="000420C6" w:rsidRPr="00B01313" w:rsidRDefault="000420C6" w:rsidP="00AE0B1C">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AD7F823" w14:textId="5DA857D0" w:rsidR="000420C6" w:rsidRPr="00B01313" w:rsidRDefault="000420C6" w:rsidP="00AE0B1C">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lastRenderedPageBreak/>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01348E5" w14:textId="0D946084"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23F27173"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AE0B1C">
            <w:pPr>
              <w:numPr>
                <w:ilvl w:val="0"/>
                <w:numId w:val="42"/>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AE0B1C">
            <w:pPr>
              <w:numPr>
                <w:ilvl w:val="1"/>
                <w:numId w:val="42"/>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AE0B1C">
            <w:pPr>
              <w:numPr>
                <w:ilvl w:val="1"/>
                <w:numId w:val="42"/>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AE0B1C">
            <w:pPr>
              <w:numPr>
                <w:ilvl w:val="0"/>
                <w:numId w:val="42"/>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associated with both SBFD symbols and non-SBFD symbols</w:t>
            </w:r>
          </w:p>
          <w:p w14:paraId="12F2AC1D" w14:textId="77777777" w:rsidR="000F089F" w:rsidRPr="00054D1D" w:rsidRDefault="000F089F" w:rsidP="00AE0B1C">
            <w:pPr>
              <w:numPr>
                <w:ilvl w:val="1"/>
                <w:numId w:val="42"/>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AE0B1C">
            <w:pPr>
              <w:numPr>
                <w:ilvl w:val="1"/>
                <w:numId w:val="42"/>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AE0B1C">
            <w:pPr>
              <w:numPr>
                <w:ilvl w:val="0"/>
                <w:numId w:val="42"/>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w:t>
            </w:r>
            <w:proofErr w:type="spellStart"/>
            <w:r w:rsidRPr="003D6795">
              <w:rPr>
                <w:rFonts w:eastAsia="微软雅黑" w:cs="Times"/>
              </w:rPr>
              <w:t>gNB</w:t>
            </w:r>
            <w:proofErr w:type="spellEnd"/>
            <w:r w:rsidRPr="003D6795">
              <w:rPr>
                <w:rFonts w:eastAsia="微软雅黑" w:cs="Times"/>
              </w:rPr>
              <w:t xml:space="preserve">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of appropriate periodicities to ensure that the CSI-RS associated with each </w:t>
            </w:r>
            <w:r w:rsidRPr="003D6795">
              <w:rPr>
                <w:rFonts w:eastAsia="Malgun Gothic" w:cs="Times"/>
                <w:i/>
                <w:lang w:eastAsia="zh-CN"/>
              </w:rPr>
              <w:t>CSI-</w:t>
            </w:r>
            <w:proofErr w:type="spellStart"/>
            <w:r w:rsidRPr="003D6795">
              <w:rPr>
                <w:rFonts w:eastAsia="Malgun Gothic" w:cs="Times"/>
                <w:i/>
                <w:lang w:eastAsia="zh-CN"/>
              </w:rPr>
              <w:t>ReportConfig</w:t>
            </w:r>
            <w:proofErr w:type="spellEnd"/>
            <w:r w:rsidRPr="003D6795">
              <w:rPr>
                <w:rFonts w:eastAsia="Malgun Gothic" w:cs="Times"/>
                <w:lang w:eastAsia="zh-CN"/>
              </w:rPr>
              <w:t xml:space="preserve"> is confined to either SBFD symbols or non-SBFD symbols only. But it may restrict the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7D4D08BF"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CSI reporting is carried by PUSCH or PUCCH, i.e.</w:t>
      </w:r>
      <w:r w:rsidR="001525BA">
        <w:rPr>
          <w:rFonts w:ascii="Times New Roman" w:hAnsi="Times New Roman"/>
          <w:sz w:val="21"/>
          <w:szCs w:val="21"/>
        </w:rPr>
        <w:t>,</w:t>
      </w:r>
      <w:r w:rsidRPr="00260D63">
        <w:rPr>
          <w:rFonts w:ascii="Times New Roman" w:hAnsi="Times New Roman"/>
          <w:sz w:val="21"/>
          <w:szCs w:val="21"/>
        </w:rPr>
        <w:t xml:space="preserv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5205AC3E"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 xml:space="preserve">s discussed </w:t>
      </w:r>
      <w:r w:rsidR="001525BA">
        <w:rPr>
          <w:rFonts w:ascii="Times New Roman" w:eastAsiaTheme="minorEastAsia" w:hAnsi="Times New Roman"/>
          <w:sz w:val="21"/>
          <w:szCs w:val="21"/>
          <w:lang w:eastAsia="zh-CN"/>
        </w:rPr>
        <w:t>in study item</w:t>
      </w:r>
      <w:r>
        <w:rPr>
          <w:rFonts w:ascii="Times New Roman" w:eastAsiaTheme="minorEastAsia" w:hAnsi="Times New Roman"/>
          <w:sz w:val="21"/>
          <w:szCs w:val="21"/>
          <w:lang w:eastAsia="zh-CN"/>
        </w:rPr>
        <w:t>,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AE0B1C">
      <w:pPr>
        <w:pStyle w:val="aff0"/>
        <w:numPr>
          <w:ilvl w:val="0"/>
          <w:numId w:val="37"/>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1 in RAN1#109 agreement): The total number of antenna elements of the antenna array for SBFD is the same as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579434CF" w14:textId="77777777" w:rsidR="00591586" w:rsidRPr="0025445A" w:rsidRDefault="00591586" w:rsidP="00AE0B1C">
      <w:pPr>
        <w:pStyle w:val="aff0"/>
        <w:numPr>
          <w:ilvl w:val="0"/>
          <w:numId w:val="37"/>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option-2</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2 in RAN1#109 agreement): The total number of antenna elements of the antenna array for SBFD is two times of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6BBAC2BC" w14:textId="77777777" w:rsidR="00591586" w:rsidRPr="0025445A" w:rsidRDefault="00591586" w:rsidP="00AE0B1C">
      <w:pPr>
        <w:pStyle w:val="aff0"/>
        <w:numPr>
          <w:ilvl w:val="0"/>
          <w:numId w:val="37"/>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half of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implementation. To be specific,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 xml:space="preserve">separate CSI reporting for SBFD symbols and non-SBFD </w:t>
      </w:r>
      <w:r w:rsidR="009B03B3" w:rsidRPr="00E700BF">
        <w:rPr>
          <w:rFonts w:ascii="Times New Roman" w:eastAsia="Malgun Gothic" w:hAnsi="Times New Roman"/>
          <w:sz w:val="21"/>
          <w:szCs w:val="21"/>
          <w:lang w:eastAsia="zh-CN"/>
        </w:rPr>
        <w:lastRenderedPageBreak/>
        <w:t xml:space="preserve">symbols should be supported. On the other hand, </w:t>
      </w:r>
      <w:proofErr w:type="spellStart"/>
      <w:r w:rsidR="009B03B3" w:rsidRPr="00E700BF">
        <w:rPr>
          <w:rFonts w:ascii="Times New Roman" w:eastAsia="Malgun Gothic" w:hAnsi="Times New Roman"/>
          <w:sz w:val="21"/>
          <w:szCs w:val="21"/>
          <w:lang w:eastAsia="zh-CN"/>
        </w:rPr>
        <w:t>gNB</w:t>
      </w:r>
      <w:proofErr w:type="spellEnd"/>
      <w:r w:rsidR="009B03B3" w:rsidRPr="00E700BF">
        <w:rPr>
          <w:rFonts w:ascii="Times New Roman" w:eastAsia="Malgun Gothic" w:hAnsi="Times New Roman"/>
          <w:sz w:val="21"/>
          <w:szCs w:val="21"/>
          <w:lang w:eastAsia="zh-CN"/>
        </w:rPr>
        <w:t xml:space="preserve"> B may employ option 2 wherein the available </w:t>
      </w:r>
      <w:proofErr w:type="spellStart"/>
      <w:r w:rsidR="009B03B3" w:rsidRPr="00E700BF">
        <w:rPr>
          <w:rFonts w:ascii="Times New Roman" w:eastAsia="Malgun Gothic" w:hAnsi="Times New Roman"/>
          <w:sz w:val="21"/>
          <w:szCs w:val="21"/>
          <w:lang w:eastAsia="zh-CN"/>
        </w:rPr>
        <w:t>TxRU</w:t>
      </w:r>
      <w:proofErr w:type="spellEnd"/>
      <w:r w:rsidR="009B03B3" w:rsidRPr="00E700BF">
        <w:rPr>
          <w:rFonts w:ascii="Times New Roman" w:eastAsia="Malgun Gothic" w:hAnsi="Times New Roman"/>
          <w:sz w:val="21"/>
          <w:szCs w:val="21"/>
          <w:lang w:eastAsia="zh-CN"/>
        </w:rPr>
        <w:t xml:space="preserve">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w:t>
      </w:r>
      <w:proofErr w:type="spellStart"/>
      <w:r w:rsidR="007D24DE" w:rsidRPr="00E700BF">
        <w:rPr>
          <w:rFonts w:ascii="Times New Roman" w:eastAsia="Malgun Gothic" w:hAnsi="Times New Roman"/>
          <w:sz w:val="21"/>
          <w:szCs w:val="21"/>
          <w:lang w:eastAsia="zh-CN"/>
        </w:rPr>
        <w:t>subband</w:t>
      </w:r>
      <w:proofErr w:type="spellEnd"/>
      <w:r w:rsidR="007D24DE" w:rsidRPr="00E700BF">
        <w:rPr>
          <w:rFonts w:ascii="Times New Roman" w:eastAsia="Malgun Gothic" w:hAnsi="Times New Roman"/>
          <w:sz w:val="21"/>
          <w:szCs w:val="21"/>
          <w:lang w:eastAsia="zh-CN"/>
        </w:rPr>
        <w:t xml:space="preserve"> UE-UE CLI, we believe it may be trivial in some cases and can be handled properly by </w:t>
      </w:r>
      <w:proofErr w:type="spellStart"/>
      <w:r w:rsidR="007D24DE" w:rsidRPr="00E700BF">
        <w:rPr>
          <w:rFonts w:ascii="Times New Roman" w:eastAsia="Malgun Gothic" w:hAnsi="Times New Roman"/>
          <w:sz w:val="21"/>
          <w:szCs w:val="21"/>
          <w:lang w:eastAsia="zh-CN"/>
        </w:rPr>
        <w:t>gNB</w:t>
      </w:r>
      <w:proofErr w:type="spellEnd"/>
      <w:r w:rsidR="007D24DE" w:rsidRPr="00E700BF">
        <w:rPr>
          <w:rFonts w:ascii="Times New Roman" w:eastAsia="Malgun Gothic" w:hAnsi="Times New Roman"/>
          <w:sz w:val="21"/>
          <w:szCs w:val="21"/>
          <w:lang w:eastAsia="zh-CN"/>
        </w:rPr>
        <w:t>.</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5470DE82" w:rsidR="003A14D9" w:rsidRPr="00E07F72" w:rsidRDefault="000F089F"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option 1-1 and option 2-2 are sufficient for accurate channel estimation/measurement. On the other hand, option 1-2 require</w:t>
      </w:r>
      <w:r w:rsidR="00AF1FD3">
        <w:rPr>
          <w:rFonts w:ascii="Times New Roman" w:eastAsiaTheme="minorEastAsia" w:hAnsi="Times New Roman"/>
          <w:sz w:val="21"/>
          <w:szCs w:val="21"/>
          <w:lang w:eastAsia="zh-CN"/>
        </w:rPr>
        <w:t>s</w:t>
      </w:r>
      <w:r>
        <w:rPr>
          <w:rFonts w:ascii="Times New Roman" w:eastAsiaTheme="minorEastAsia" w:hAnsi="Times New Roman"/>
          <w:sz w:val="21"/>
          <w:szCs w:val="21"/>
          <w:lang w:eastAsia="zh-CN"/>
        </w:rPr>
        <w:t xml:space="preserve"> more specific</w:t>
      </w:r>
      <w:r w:rsidR="00595714">
        <w:rPr>
          <w:rFonts w:ascii="Times New Roman" w:eastAsiaTheme="minorEastAsia" w:hAnsi="Times New Roman"/>
          <w:sz w:val="21"/>
          <w:szCs w:val="21"/>
          <w:lang w:eastAsia="zh-CN"/>
        </w:rPr>
        <w:t xml:space="preserve">ation change while the benefit is unclear. Furthermore, considering both option 1-1 and option 2-2 are already supported </w:t>
      </w:r>
      <w:r w:rsidR="00AF1FD3">
        <w:rPr>
          <w:rFonts w:ascii="Times New Roman" w:eastAsiaTheme="minorEastAsia" w:hAnsi="Times New Roman"/>
          <w:sz w:val="21"/>
          <w:szCs w:val="21"/>
          <w:lang w:eastAsia="zh-CN"/>
        </w:rPr>
        <w:t>since Rel-15</w:t>
      </w:r>
      <w:r w:rsidR="00595714">
        <w:rPr>
          <w:rFonts w:ascii="Times New Roman" w:eastAsiaTheme="minorEastAsia" w:hAnsi="Times New Roman"/>
          <w:sz w:val="21"/>
          <w:szCs w:val="21"/>
          <w:lang w:eastAsia="zh-CN"/>
        </w:rPr>
        <w:t>, there is no reason to preclude one of them.</w:t>
      </w:r>
      <w:r w:rsidR="00AF1FD3">
        <w:rPr>
          <w:rFonts w:ascii="Times New Roman" w:eastAsiaTheme="minorEastAsia" w:hAnsi="Times New Roman"/>
          <w:sz w:val="21"/>
          <w:szCs w:val="21"/>
          <w:lang w:eastAsia="zh-CN"/>
        </w:rPr>
        <w:t xml:space="preserve"> Regarding to option 2-1, it is quite similar to </w:t>
      </w:r>
      <w:r w:rsidR="0054395D">
        <w:rPr>
          <w:rFonts w:ascii="Times New Roman" w:eastAsiaTheme="minorEastAsia" w:hAnsi="Times New Roman"/>
          <w:sz w:val="21"/>
          <w:szCs w:val="21"/>
          <w:lang w:eastAsia="zh-CN"/>
        </w:rPr>
        <w:t xml:space="preserve">the mechanism introduced in Rel-18 NES spatial domain enhancement. To be specific, a CSI report consists of several sub-report, wherein each </w:t>
      </w:r>
      <w:r w:rsidR="00B8311C">
        <w:rPr>
          <w:rFonts w:ascii="Times New Roman" w:eastAsiaTheme="minorEastAsia" w:hAnsi="Times New Roman"/>
          <w:sz w:val="21"/>
          <w:szCs w:val="21"/>
          <w:lang w:eastAsia="zh-CN"/>
        </w:rPr>
        <w:t xml:space="preserve">sub-report associates with different CSI-RS resource. </w:t>
      </w:r>
      <w:r w:rsidR="00B86B5A">
        <w:rPr>
          <w:rFonts w:ascii="Times New Roman" w:eastAsiaTheme="minorEastAsia" w:hAnsi="Times New Roman"/>
          <w:sz w:val="21"/>
          <w:szCs w:val="21"/>
          <w:lang w:eastAsia="zh-CN"/>
        </w:rPr>
        <w:t>Different from NES, we may further clarify that each sub-report corresponds to a CSI-RS resource located on specific symbol type.</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75FA80E7" w14:textId="599FE4B2" w:rsidR="00393B0F" w:rsidRDefault="00424CDB" w:rsidP="00D9371A">
      <w:pPr>
        <w:pStyle w:val="af5"/>
        <w:keepNext/>
        <w:rPr>
          <w:rFonts w:eastAsia="Malgun Gothic"/>
          <w:i/>
          <w:sz w:val="21"/>
          <w:lang w:eastAsia="zh-CN"/>
        </w:rPr>
      </w:pPr>
      <w:r w:rsidRPr="00A731EC">
        <w:rPr>
          <w:rFonts w:eastAsia="Malgun Gothic"/>
          <w:i/>
          <w:sz w:val="21"/>
          <w:lang w:eastAsia="zh-CN"/>
        </w:rPr>
        <w:t xml:space="preserve">Proposal </w:t>
      </w:r>
      <w:r w:rsidR="00BA7188">
        <w:rPr>
          <w:rFonts w:eastAsia="Malgun Gothic"/>
          <w:i/>
          <w:sz w:val="21"/>
          <w:lang w:eastAsia="zh-CN"/>
        </w:rPr>
        <w:fldChar w:fldCharType="begin"/>
      </w:r>
      <w:r w:rsidR="00BA7188">
        <w:rPr>
          <w:rFonts w:eastAsia="Malgun Gothic"/>
          <w:i/>
          <w:sz w:val="21"/>
          <w:lang w:eastAsia="zh-CN"/>
        </w:rPr>
        <w:instrText xml:space="preserve"> SEQ Proposal \* ARABIC </w:instrText>
      </w:r>
      <w:r w:rsidR="00BA7188">
        <w:rPr>
          <w:rFonts w:eastAsia="Malgun Gothic"/>
          <w:i/>
          <w:sz w:val="21"/>
          <w:lang w:eastAsia="zh-CN"/>
        </w:rPr>
        <w:fldChar w:fldCharType="separate"/>
      </w:r>
      <w:r w:rsidR="003024B1">
        <w:rPr>
          <w:rFonts w:eastAsia="Malgun Gothic"/>
          <w:i/>
          <w:noProof/>
          <w:sz w:val="21"/>
          <w:lang w:eastAsia="zh-CN"/>
        </w:rPr>
        <w:t>27</w:t>
      </w:r>
      <w:r w:rsidR="00BA7188">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option 1-1 and option 2-2 are supported </w:t>
      </w:r>
      <w:r w:rsidR="00595714" w:rsidRPr="00595714">
        <w:rPr>
          <w:rFonts w:eastAsia="Malgun Gothic"/>
          <w:i/>
          <w:sz w:val="21"/>
          <w:lang w:eastAsia="zh-CN"/>
        </w:rPr>
        <w:t>for CSI report associated with periodic/semi-persistent CSI-RS in case the periodicity is such that CSI-RS instances occur in both SBFD and non-SBFD symbols</w:t>
      </w:r>
      <w:r w:rsidR="00BC6DE4">
        <w:rPr>
          <w:rFonts w:eastAsia="Malgun Gothic"/>
          <w:i/>
          <w:sz w:val="21"/>
          <w:lang w:eastAsia="zh-CN"/>
        </w:rPr>
        <w:t>.</w:t>
      </w:r>
    </w:p>
    <w:p w14:paraId="4F141FA4" w14:textId="1E0D51CD" w:rsidR="00B86B5A" w:rsidRPr="00B86B5A" w:rsidRDefault="00B86B5A" w:rsidP="00B86B5A">
      <w:pPr>
        <w:pStyle w:val="aff0"/>
        <w:numPr>
          <w:ilvl w:val="0"/>
          <w:numId w:val="59"/>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032E44CF" w14:textId="603B8132" w:rsidR="00393B0F" w:rsidRPr="00393B0F" w:rsidRDefault="00393B0F" w:rsidP="00393B0F">
      <w:pPr>
        <w:pStyle w:val="24"/>
        <w:tabs>
          <w:tab w:val="left" w:pos="0"/>
        </w:tabs>
        <w:suppressAutoHyphens w:val="0"/>
        <w:spacing w:after="0"/>
        <w:ind w:left="0"/>
        <w:rPr>
          <w:rFonts w:eastAsiaTheme="minorEastAsia"/>
          <w:b/>
          <w:i/>
          <w:sz w:val="21"/>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37F88E25"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w:t>
      </w:r>
      <w:r w:rsidR="00CE2B96">
        <w:rPr>
          <w:rFonts w:asciiTheme="minorEastAsia" w:eastAsiaTheme="minorEastAsia" w:hAnsiTheme="minorEastAsia" w:hint="eastAsia"/>
          <w:sz w:val="21"/>
          <w:szCs w:val="21"/>
          <w:lang w:eastAsia="zh-CN"/>
        </w:rPr>
        <w:t>,</w:t>
      </w:r>
      <w:r w:rsidRPr="00F710C5">
        <w:rPr>
          <w:rFonts w:ascii="Times New Roman" w:hAnsi="Times New Roman"/>
          <w:sz w:val="21"/>
          <w:szCs w:val="21"/>
        </w:rPr>
        <w:t xml:space="preserv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 xml:space="preserve">ingly,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schedule/configure a SBFD aware UE to transmit uplink 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or receive DL in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Considering UE can only transmit uplink or receive downlink at one time, we should consider how to handle conflicts between UL and DL. There are several potential conflicting cases on SBFD slot for a SBFD aware UE, which are listed as below:</w:t>
      </w:r>
    </w:p>
    <w:p w14:paraId="4D83BDEC"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 xml:space="preserve">Type 1: Dynamic DL on SBFD symbol conflicts with Dynamic UL on the UL </w:t>
      </w:r>
      <w:proofErr w:type="spellStart"/>
      <w:r w:rsidRPr="00F710C5">
        <w:rPr>
          <w:rFonts w:ascii="Times New Roman" w:eastAsiaTheme="minorEastAsia" w:hAnsi="Times New Roman"/>
          <w:sz w:val="21"/>
          <w:szCs w:val="21"/>
          <w:lang w:eastAsia="zh-CN"/>
        </w:rPr>
        <w:t>subband</w:t>
      </w:r>
      <w:proofErr w:type="spellEnd"/>
      <w:r w:rsidRPr="00F710C5">
        <w:rPr>
          <w:rFonts w:ascii="Times New Roman" w:eastAsiaTheme="minorEastAsia" w:hAnsi="Times New Roman"/>
          <w:sz w:val="21"/>
          <w:szCs w:val="21"/>
          <w:lang w:eastAsia="zh-CN"/>
        </w:rPr>
        <w:t>.</w:t>
      </w:r>
    </w:p>
    <w:p w14:paraId="5219E093"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 xml:space="preserve">Type 2: Semi-static DL on SBFD symbol conflicts with Dynamic UL on the UL </w:t>
      </w:r>
      <w:proofErr w:type="spellStart"/>
      <w:r w:rsidRPr="00F710C5">
        <w:rPr>
          <w:rFonts w:ascii="Times New Roman" w:eastAsiaTheme="minorEastAsia" w:hAnsi="Times New Roman"/>
          <w:sz w:val="21"/>
          <w:szCs w:val="21"/>
          <w:lang w:eastAsia="zh-CN"/>
        </w:rPr>
        <w:t>subband</w:t>
      </w:r>
      <w:proofErr w:type="spellEnd"/>
      <w:r w:rsidRPr="00F710C5">
        <w:rPr>
          <w:rFonts w:ascii="Times New Roman" w:eastAsiaTheme="minorEastAsia" w:hAnsi="Times New Roman"/>
          <w:sz w:val="21"/>
          <w:szCs w:val="21"/>
          <w:lang w:eastAsia="zh-CN"/>
        </w:rPr>
        <w:t>.</w:t>
      </w:r>
    </w:p>
    <w:p w14:paraId="45C93913" w14:textId="77777777" w:rsidR="00F710C5" w:rsidRPr="00F710C5" w:rsidRDefault="00F710C5" w:rsidP="00AE0B1C">
      <w:pPr>
        <w:pStyle w:val="aff0"/>
        <w:numPr>
          <w:ilvl w:val="1"/>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semi-static DL includes periodic reference signal, semi-persistent reference signal, SPS PDSCH without DL assignment, etc.</w:t>
      </w:r>
    </w:p>
    <w:p w14:paraId="539F674A"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 xml:space="preserve">Type 3: Broadcast DL on SBFD symbol conflicts with UL on the UL </w:t>
      </w:r>
      <w:proofErr w:type="spellStart"/>
      <w:r w:rsidRPr="00F710C5">
        <w:rPr>
          <w:rFonts w:ascii="Times New Roman" w:eastAsiaTheme="minorEastAsia" w:hAnsi="Times New Roman"/>
          <w:sz w:val="21"/>
          <w:szCs w:val="21"/>
          <w:lang w:eastAsia="zh-CN"/>
        </w:rPr>
        <w:t>subband</w:t>
      </w:r>
      <w:proofErr w:type="spellEnd"/>
      <w:r w:rsidRPr="00F710C5">
        <w:rPr>
          <w:rFonts w:ascii="Times New Roman" w:eastAsiaTheme="minorEastAsia" w:hAnsi="Times New Roman"/>
          <w:sz w:val="21"/>
          <w:szCs w:val="21"/>
          <w:lang w:eastAsia="zh-CN"/>
        </w:rPr>
        <w:t>.</w:t>
      </w:r>
    </w:p>
    <w:p w14:paraId="254A7679" w14:textId="77777777" w:rsidR="00F710C5" w:rsidRPr="00F710C5" w:rsidRDefault="00F710C5" w:rsidP="00AE0B1C">
      <w:pPr>
        <w:pStyle w:val="aff0"/>
        <w:numPr>
          <w:ilvl w:val="1"/>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broadcast DL includes Type0/0A/1/2-PDCCH CSS and SSB</w:t>
      </w:r>
    </w:p>
    <w:p w14:paraId="34AFCBB6"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 xml:space="preserve">Type 4: Dynamic DL on SBFD symbol conflicts with semi-static UL on the UL </w:t>
      </w:r>
      <w:proofErr w:type="spellStart"/>
      <w:r w:rsidRPr="00F710C5">
        <w:rPr>
          <w:rFonts w:ascii="Times New Roman" w:eastAsiaTheme="minorEastAsia" w:hAnsi="Times New Roman"/>
          <w:sz w:val="21"/>
          <w:szCs w:val="21"/>
          <w:lang w:eastAsia="zh-CN"/>
        </w:rPr>
        <w:t>subband</w:t>
      </w:r>
      <w:proofErr w:type="spellEnd"/>
      <w:r w:rsidRPr="00F710C5">
        <w:rPr>
          <w:rFonts w:ascii="Times New Roman" w:eastAsiaTheme="minorEastAsia" w:hAnsi="Times New Roman"/>
          <w:sz w:val="21"/>
          <w:szCs w:val="21"/>
          <w:lang w:eastAsia="zh-CN"/>
        </w:rPr>
        <w:t>, including CG PUSCH, periodic uplink reference signal and periodic PUCCH.</w:t>
      </w:r>
    </w:p>
    <w:p w14:paraId="5726D118"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sz w:val="21"/>
          <w:szCs w:val="21"/>
          <w:lang w:eastAsia="zh-CN"/>
        </w:rPr>
        <w:t>subband</w:t>
      </w:r>
      <w:proofErr w:type="spellEnd"/>
      <w:r w:rsidRPr="00F710C5">
        <w:rPr>
          <w:rFonts w:ascii="Times New Roman" w:eastAsiaTheme="minorEastAsia" w:hAnsi="Times New Roman"/>
          <w:sz w:val="21"/>
          <w:szCs w:val="21"/>
          <w:lang w:eastAsia="zh-CN"/>
        </w:rPr>
        <w:t>.</w:t>
      </w:r>
    </w:p>
    <w:p w14:paraId="0730669B" w14:textId="36BDA57B" w:rsid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full power to avoid collision between dynamic DL and dynamic UL on the same symbol. Therefore, it may be a reasonable hypothesis that UE doesn’t expect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w:t>
      </w:r>
      <w:r w:rsidR="005B1D43">
        <w:rPr>
          <w:rFonts w:ascii="Times New Roman" w:hAnsi="Times New Roman"/>
          <w:sz w:val="21"/>
          <w:szCs w:val="21"/>
        </w:rPr>
        <w:t>,</w:t>
      </w:r>
      <w:r w:rsidRPr="00F710C5">
        <w:rPr>
          <w:rFonts w:ascii="Times New Roman" w:hAnsi="Times New Roman"/>
          <w:sz w:val="21"/>
          <w:szCs w:val="21"/>
        </w:rPr>
        <w:t xml:space="preserve"> one is associated with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while the other is associated with URLLC.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firstly schedule a PUSCH or PDSCH carrying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traffic and later schedule a PDSCH or PUSCH carrying URLLC on the same symbol. In this sense, it make</w:t>
      </w:r>
      <w:r w:rsidR="005B1D43">
        <w:rPr>
          <w:rFonts w:ascii="Times New Roman" w:hAnsi="Times New Roman"/>
          <w:sz w:val="21"/>
          <w:szCs w:val="21"/>
        </w:rPr>
        <w:t>s</w:t>
      </w:r>
      <w:r w:rsidRPr="00F710C5">
        <w:rPr>
          <w:rFonts w:ascii="Times New Roman" w:hAnsi="Times New Roman"/>
          <w:sz w:val="21"/>
          <w:szCs w:val="21"/>
        </w:rPr>
        <w:t xml:space="preserv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56674512" w14:textId="7D54A41E" w:rsidR="00B87EF3" w:rsidRDefault="00B87EF3" w:rsidP="00F710C5">
      <w:pPr>
        <w:spacing w:beforeLines="50" w:before="120"/>
        <w:ind w:left="0" w:firstLine="0"/>
        <w:rPr>
          <w:rFonts w:ascii="Times New Roman" w:hAnsi="Times New Roman"/>
          <w:sz w:val="21"/>
          <w:szCs w:val="21"/>
        </w:rPr>
      </w:pPr>
      <w:r>
        <w:rPr>
          <w:rFonts w:ascii="Times New Roman" w:hAnsi="Times New Roman"/>
          <w:sz w:val="21"/>
          <w:szCs w:val="21"/>
        </w:rPr>
        <w:t xml:space="preserve">On the other hand, we briefly discussed whether it is a valid case wherein </w:t>
      </w:r>
      <w:proofErr w:type="spellStart"/>
      <w:r>
        <w:rPr>
          <w:rFonts w:ascii="Times New Roman" w:hAnsi="Times New Roman"/>
          <w:sz w:val="21"/>
          <w:szCs w:val="21"/>
        </w:rPr>
        <w:t>eMBB</w:t>
      </w:r>
      <w:proofErr w:type="spellEnd"/>
      <w:r>
        <w:rPr>
          <w:rFonts w:ascii="Times New Roman" w:hAnsi="Times New Roman"/>
          <w:sz w:val="21"/>
          <w:szCs w:val="21"/>
        </w:rPr>
        <w:t xml:space="preserve"> traffic and URLLC traffic with different direction colliding with each other on the same OFDM symbols. Considering URLLC traffic typically has sp</w:t>
      </w:r>
      <w:r w:rsidR="00BF336F">
        <w:rPr>
          <w:rFonts w:ascii="Times New Roman" w:hAnsi="Times New Roman"/>
          <w:sz w:val="21"/>
          <w:szCs w:val="21"/>
        </w:rPr>
        <w:t>oradic characteristic, it is very hard for network to make a precise prediction. Once URLLC</w:t>
      </w:r>
      <w:r w:rsidR="007E2D17">
        <w:rPr>
          <w:rFonts w:ascii="Times New Roman" w:hAnsi="Times New Roman"/>
          <w:sz w:val="21"/>
          <w:szCs w:val="21"/>
        </w:rPr>
        <w:t xml:space="preserve"> packet arrives, network should guarantee it is transmitted as soon as possible in order to satisfy the requirement of low latency. Hence, it is inevitable URLLC traffic collides with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xml:space="preserve"> traffic. More importantly, 3GPP already design</w:t>
      </w:r>
      <w:r w:rsidR="00460495">
        <w:rPr>
          <w:rFonts w:ascii="Times New Roman" w:hAnsi="Times New Roman"/>
          <w:sz w:val="21"/>
          <w:szCs w:val="21"/>
        </w:rPr>
        <w:t>s</w:t>
      </w:r>
      <w:r w:rsidR="007E2D17">
        <w:rPr>
          <w:rFonts w:ascii="Times New Roman" w:hAnsi="Times New Roman"/>
          <w:sz w:val="21"/>
          <w:szCs w:val="21"/>
        </w:rPr>
        <w:t xml:space="preserve"> and specif</w:t>
      </w:r>
      <w:r w:rsidR="00460495">
        <w:rPr>
          <w:rFonts w:ascii="Times New Roman" w:hAnsi="Times New Roman"/>
          <w:sz w:val="21"/>
          <w:szCs w:val="21"/>
        </w:rPr>
        <w:t>ies</w:t>
      </w:r>
      <w:r w:rsidR="007E2D17">
        <w:rPr>
          <w:rFonts w:ascii="Times New Roman" w:hAnsi="Times New Roman"/>
          <w:sz w:val="21"/>
          <w:szCs w:val="21"/>
        </w:rPr>
        <w:t xml:space="preserve"> the mechanism to handle the collision between URLLC and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for example:</w:t>
      </w:r>
    </w:p>
    <w:p w14:paraId="2EB97FC8" w14:textId="5BE03D5D" w:rsidR="007E2D17" w:rsidRPr="00E03C2F" w:rsidRDefault="007E2D17" w:rsidP="00AE0B1C">
      <w:pPr>
        <w:pStyle w:val="aff0"/>
        <w:numPr>
          <w:ilvl w:val="0"/>
          <w:numId w:val="50"/>
        </w:numPr>
        <w:spacing w:beforeLines="50" w:before="120"/>
        <w:ind w:leftChars="0"/>
        <w:rPr>
          <w:rFonts w:ascii="Times New Roman" w:hAnsi="Times New Roman"/>
          <w:sz w:val="21"/>
          <w:szCs w:val="21"/>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Rel-15, pre-emption indication was specified in order to </w:t>
      </w:r>
      <w:r w:rsidR="00E03C2F">
        <w:rPr>
          <w:rFonts w:ascii="Times New Roman" w:eastAsiaTheme="minorEastAsia" w:hAnsi="Times New Roman"/>
          <w:sz w:val="21"/>
          <w:szCs w:val="21"/>
          <w:lang w:eastAsia="zh-CN"/>
        </w:rPr>
        <w:t xml:space="preserve">improve the performance of </w:t>
      </w:r>
      <w:proofErr w:type="spellStart"/>
      <w:r w:rsidR="00E03C2F">
        <w:rPr>
          <w:rFonts w:ascii="Times New Roman" w:eastAsiaTheme="minorEastAsia" w:hAnsi="Times New Roman"/>
          <w:sz w:val="21"/>
          <w:szCs w:val="21"/>
          <w:lang w:eastAsia="zh-CN"/>
        </w:rPr>
        <w:t>eMBB</w:t>
      </w:r>
      <w:proofErr w:type="spellEnd"/>
      <w:r w:rsidR="00E03C2F">
        <w:rPr>
          <w:rFonts w:ascii="Times New Roman" w:eastAsiaTheme="minorEastAsia" w:hAnsi="Times New Roman"/>
          <w:sz w:val="21"/>
          <w:szCs w:val="21"/>
          <w:lang w:eastAsia="zh-CN"/>
        </w:rPr>
        <w:t xml:space="preserve"> PDSCH which is interrupted by URLLC PDSCH.</w:t>
      </w:r>
    </w:p>
    <w:p w14:paraId="457B88EA" w14:textId="143FE2EC" w:rsidR="00E03C2F" w:rsidRPr="00E03C2F" w:rsidRDefault="00E03C2F" w:rsidP="00AE0B1C">
      <w:pPr>
        <w:pStyle w:val="aff0"/>
        <w:numPr>
          <w:ilvl w:val="0"/>
          <w:numId w:val="50"/>
        </w:numPr>
        <w:spacing w:beforeLines="50" w:before="120"/>
        <w:ind w:leftChars="0"/>
        <w:rPr>
          <w:rFonts w:ascii="Times New Roman" w:hAnsi="Times New Roman"/>
          <w:sz w:val="21"/>
          <w:szCs w:val="21"/>
        </w:rPr>
      </w:pPr>
      <w:r>
        <w:rPr>
          <w:rFonts w:ascii="Times New Roman" w:eastAsiaTheme="minorEastAsia" w:hAnsi="Times New Roman"/>
          <w:sz w:val="21"/>
          <w:szCs w:val="21"/>
          <w:lang w:eastAsia="zh-CN"/>
        </w:rPr>
        <w:t xml:space="preserve">In Rel-16, uplink cancellation was specified in order to improve the performance of URLLC PUSCH which is interfered by </w:t>
      </w:r>
      <w:proofErr w:type="spellStart"/>
      <w:r>
        <w:rPr>
          <w:rFonts w:ascii="Times New Roman" w:eastAsiaTheme="minorEastAsia" w:hAnsi="Times New Roman"/>
          <w:sz w:val="21"/>
          <w:szCs w:val="21"/>
          <w:lang w:eastAsia="zh-CN"/>
        </w:rPr>
        <w:t>eMBB</w:t>
      </w:r>
      <w:proofErr w:type="spellEnd"/>
      <w:r>
        <w:rPr>
          <w:rFonts w:ascii="Times New Roman" w:eastAsiaTheme="minorEastAsia" w:hAnsi="Times New Roman"/>
          <w:sz w:val="21"/>
          <w:szCs w:val="21"/>
          <w:lang w:eastAsia="zh-CN"/>
        </w:rPr>
        <w:t xml:space="preserve"> PUSCH.</w:t>
      </w:r>
    </w:p>
    <w:p w14:paraId="71F13CBE" w14:textId="79BCFCF8" w:rsidR="00E03C2F" w:rsidRDefault="000957EB" w:rsidP="00E03C2F">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lastRenderedPageBreak/>
        <w:t>All in all</w:t>
      </w:r>
      <w:r w:rsidR="00E03C2F">
        <w:rPr>
          <w:rFonts w:ascii="Times New Roman" w:eastAsiaTheme="minorEastAsia" w:hAnsi="Times New Roman"/>
          <w:sz w:val="21"/>
          <w:szCs w:val="21"/>
          <w:lang w:eastAsia="zh-CN"/>
        </w:rPr>
        <w:t>, we should pay careful attention on the case of DG DL collides with DG</w:t>
      </w:r>
      <w:r>
        <w:rPr>
          <w:rFonts w:ascii="Times New Roman" w:eastAsiaTheme="minorEastAsia" w:hAnsi="Times New Roman"/>
          <w:sz w:val="21"/>
          <w:szCs w:val="21"/>
          <w:lang w:eastAsia="zh-CN"/>
        </w:rPr>
        <w:t xml:space="preserve"> DL if they have different prio</w:t>
      </w:r>
      <w:r w:rsidR="00E03C2F">
        <w:rPr>
          <w:rFonts w:ascii="Times New Roman" w:eastAsiaTheme="minorEastAsia" w:hAnsi="Times New Roman"/>
          <w:sz w:val="21"/>
          <w:szCs w:val="21"/>
          <w:lang w:eastAsia="zh-CN"/>
        </w:rPr>
        <w:t>r</w:t>
      </w:r>
      <w:r>
        <w:rPr>
          <w:rFonts w:ascii="Times New Roman" w:eastAsiaTheme="minorEastAsia" w:hAnsi="Times New Roman"/>
          <w:sz w:val="21"/>
          <w:szCs w:val="21"/>
          <w:lang w:eastAsia="zh-CN"/>
        </w:rPr>
        <w:t>i</w:t>
      </w:r>
      <w:r w:rsidR="00E03C2F">
        <w:rPr>
          <w:rFonts w:ascii="Times New Roman" w:eastAsiaTheme="minorEastAsia" w:hAnsi="Times New Roman"/>
          <w:sz w:val="21"/>
          <w:szCs w:val="21"/>
          <w:lang w:eastAsia="zh-CN"/>
        </w:rPr>
        <w:t>ties.</w:t>
      </w:r>
    </w:p>
    <w:p w14:paraId="7C5ECA08" w14:textId="77777777" w:rsidR="00E03C2F" w:rsidRPr="00E03C2F" w:rsidRDefault="00E03C2F" w:rsidP="00E03C2F">
      <w:pPr>
        <w:spacing w:beforeLines="50" w:before="120"/>
        <w:ind w:left="0" w:firstLine="0"/>
        <w:rPr>
          <w:rFonts w:ascii="Times New Roman" w:eastAsiaTheme="minorEastAsia" w:hAnsi="Times New Roman"/>
          <w:sz w:val="21"/>
          <w:szCs w:val="21"/>
          <w:lang w:eastAsia="zh-CN"/>
        </w:rPr>
      </w:pPr>
    </w:p>
    <w:p w14:paraId="66DCF676" w14:textId="265F584E"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3024B1">
        <w:rPr>
          <w:i/>
          <w:noProof/>
          <w:sz w:val="21"/>
          <w:szCs w:val="21"/>
        </w:rPr>
        <w:t>10</w:t>
      </w:r>
      <w:r w:rsidR="00991097">
        <w:rPr>
          <w:i/>
          <w:sz w:val="21"/>
          <w:szCs w:val="21"/>
        </w:rPr>
        <w:fldChar w:fldCharType="end"/>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4B724B4F"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semi-static downlink channel 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8C273B">
        <w:rPr>
          <w:rFonts w:ascii="Times New Roman" w:hAnsi="Times New Roman"/>
          <w:sz w:val="21"/>
          <w:szCs w:val="21"/>
        </w:rPr>
        <w:t>take</w:t>
      </w:r>
      <w:r w:rsidR="00460495">
        <w:rPr>
          <w:rFonts w:ascii="Times New Roman" w:hAnsi="Times New Roman"/>
          <w:sz w:val="21"/>
          <w:szCs w:val="21"/>
        </w:rPr>
        <w:t>s</w:t>
      </w:r>
      <w:r w:rsidR="000D655E" w:rsidRPr="00F710C5">
        <w:rPr>
          <w:rFonts w:ascii="Times New Roman" w:hAnsi="Times New Roman"/>
          <w:sz w:val="21"/>
          <w:szCs w:val="21"/>
        </w:rPr>
        <w:t xml:space="preserve"> </w:t>
      </w:r>
      <w:r w:rsidRPr="00F710C5">
        <w:rPr>
          <w:rFonts w:ascii="Times New Roman" w:hAnsi="Times New Roman"/>
          <w:sz w:val="21"/>
          <w:szCs w:val="21"/>
        </w:rPr>
        <w:t xml:space="preserve">higher priority, which is the generic principle since Rel-15. However, the aforementioned dynamic channel and the semi-static channel may have different priorities. For example,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F9423E">
        <w:t xml:space="preserve">Figure </w:t>
      </w:r>
      <w:r w:rsidR="00F9423E">
        <w:rPr>
          <w:noProof/>
        </w:rPr>
        <w:t>14</w:t>
      </w:r>
      <w:r w:rsidR="00F9423E">
        <w:rPr>
          <w:rFonts w:ascii="Times New Roman" w:hAnsi="Times New Roman"/>
          <w:sz w:val="21"/>
          <w:szCs w:val="21"/>
        </w:rPr>
        <w:fldChar w:fldCharType="end"/>
      </w:r>
      <w:r w:rsidRPr="00F710C5">
        <w:rPr>
          <w:rFonts w:ascii="Times New Roman" w:hAnsi="Times New Roman"/>
          <w:sz w:val="21"/>
          <w:szCs w:val="21"/>
        </w:rPr>
        <w:t>. On slot#0, SPS PDSCH collides with PUSCH repetition. If SPS PDSCH is configured with a high priority, i.e.</w:t>
      </w:r>
      <w:r w:rsidR="00460495">
        <w:rPr>
          <w:rFonts w:ascii="Times New Roman" w:hAnsi="Times New Roman"/>
          <w:sz w:val="21"/>
          <w:szCs w:val="21"/>
        </w:rPr>
        <w:t>,</w:t>
      </w:r>
      <w:r w:rsidRPr="00F710C5">
        <w:rPr>
          <w:rFonts w:ascii="Times New Roman" w:hAnsi="Times New Roman"/>
          <w:sz w:val="21"/>
          <w:szCs w:val="21"/>
        </w:rPr>
        <w:t xml:space="preserve"> its </w:t>
      </w:r>
      <w:proofErr w:type="spellStart"/>
      <w:r w:rsidRPr="00F710C5">
        <w:rPr>
          <w:rFonts w:ascii="Times New Roman" w:hAnsi="Times New Roman"/>
          <w:i/>
          <w:iCs/>
          <w:sz w:val="21"/>
          <w:szCs w:val="21"/>
        </w:rPr>
        <w:t>harq-CodebookID</w:t>
      </w:r>
      <w:proofErr w:type="spellEnd"/>
      <w:r w:rsidRPr="00F710C5">
        <w:rPr>
          <w:rFonts w:ascii="Times New Roman" w:hAnsi="Times New Roman"/>
          <w:i/>
          <w:iCs/>
          <w:sz w:val="21"/>
          <w:szCs w:val="21"/>
        </w:rPr>
        <w:t xml:space="preserve">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37EF49B2" w:rsidR="00F710C5" w:rsidRDefault="00E217E2" w:rsidP="00F710C5">
      <w:pPr>
        <w:keepNext/>
        <w:spacing w:beforeLines="50" w:before="120"/>
        <w:jc w:val="center"/>
      </w:pPr>
      <w:r w:rsidRPr="00F710C5">
        <w:rPr>
          <w:rFonts w:ascii="Times New Roman" w:hAnsi="Times New Roman"/>
          <w:sz w:val="21"/>
          <w:szCs w:val="21"/>
        </w:rPr>
        <w:object w:dxaOrig="9735" w:dyaOrig="2933" w14:anchorId="2683E543">
          <v:shape id="_x0000_i1038" type="#_x0000_t75" style="width:207.35pt;height:61.9pt" o:ole="">
            <v:imagedata r:id="rId35" o:title=""/>
          </v:shape>
          <o:OLEObject Type="Embed" ProgID="Visio.Drawing.15" ShapeID="_x0000_i1038" DrawAspect="Content" ObjectID="_1769869877" r:id="rId36"/>
        </w:object>
      </w:r>
    </w:p>
    <w:p w14:paraId="05B3F022" w14:textId="15EBB2F5" w:rsidR="00F710C5" w:rsidRPr="00F710C5" w:rsidRDefault="00F710C5" w:rsidP="00F710C5">
      <w:pPr>
        <w:pStyle w:val="af5"/>
        <w:jc w:val="center"/>
        <w:rPr>
          <w:sz w:val="21"/>
          <w:szCs w:val="21"/>
        </w:rPr>
      </w:pPr>
      <w:bookmarkStart w:id="33" w:name="_Ref127300522"/>
      <w:r>
        <w:t xml:space="preserve">Figure </w:t>
      </w:r>
      <w:r>
        <w:fldChar w:fldCharType="begin"/>
      </w:r>
      <w:r>
        <w:instrText xml:space="preserve"> SEQ Figure \* ARABIC </w:instrText>
      </w:r>
      <w:r>
        <w:fldChar w:fldCharType="separate"/>
      </w:r>
      <w:r w:rsidR="00C9478E">
        <w:rPr>
          <w:noProof/>
        </w:rPr>
        <w:t>13</w:t>
      </w:r>
      <w:r>
        <w:fldChar w:fldCharType="end"/>
      </w:r>
      <w:bookmarkEnd w:id="33"/>
      <w:r>
        <w:t xml:space="preserve"> E</w:t>
      </w:r>
      <w:r w:rsidRPr="00F710C5">
        <w:rPr>
          <w:rFonts w:hint="eastAsia"/>
        </w:rPr>
        <w:t>xample</w:t>
      </w:r>
      <w:r>
        <w:t xml:space="preserve"> </w:t>
      </w:r>
      <w:r w:rsidRPr="00F710C5">
        <w:rPr>
          <w:rFonts w:hint="eastAsia"/>
        </w:rPr>
        <w:t>of</w:t>
      </w:r>
      <w:r>
        <w:t xml:space="preserve"> </w:t>
      </w:r>
      <w:r w:rsidRPr="00F710C5">
        <w:rPr>
          <w:rFonts w:hint="eastAsia"/>
        </w:rPr>
        <w:t>collision</w:t>
      </w:r>
      <w:r>
        <w:t xml:space="preserve"> </w:t>
      </w:r>
      <w:r w:rsidRPr="00F710C5">
        <w:rPr>
          <w:rFonts w:hint="eastAsia"/>
        </w:rPr>
        <w:t>between</w:t>
      </w:r>
      <w:r>
        <w:t xml:space="preserve"> </w:t>
      </w:r>
      <w:r w:rsidRPr="00F710C5">
        <w:rPr>
          <w:rFonts w:hint="eastAsia"/>
        </w:rPr>
        <w:t>s</w:t>
      </w:r>
      <w:r w:rsidRPr="000F6C6C">
        <w:t>emi-static DL and dynamic UL</w:t>
      </w:r>
    </w:p>
    <w:p w14:paraId="631001AB" w14:textId="5B57B8FC"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3024B1">
        <w:rPr>
          <w:i/>
          <w:noProof/>
          <w:sz w:val="21"/>
          <w:szCs w:val="21"/>
        </w:rPr>
        <w:t>11</w:t>
      </w:r>
      <w:r w:rsidR="00991097">
        <w:rPr>
          <w:i/>
          <w:sz w:val="21"/>
          <w:szCs w:val="21"/>
        </w:rPr>
        <w:fldChar w:fldCharType="end"/>
      </w:r>
      <w:r w:rsidR="00F710C5" w:rsidRPr="00F710C5">
        <w:rPr>
          <w:i/>
          <w:sz w:val="21"/>
          <w:szCs w:val="21"/>
        </w:rPr>
        <w:t>: Semi-static DL and dynamic UL may collide on SBFD symbol.</w:t>
      </w:r>
    </w:p>
    <w:p w14:paraId="781CFB99" w14:textId="77777777" w:rsidR="00F710C5" w:rsidRPr="00F710C5" w:rsidRDefault="00F710C5" w:rsidP="00F710C5">
      <w:pPr>
        <w:spacing w:beforeLines="50" w:before="120"/>
        <w:rPr>
          <w:rFonts w:ascii="Times New Roman" w:hAnsi="Times New Roman"/>
          <w:sz w:val="21"/>
          <w:szCs w:val="21"/>
        </w:rPr>
      </w:pPr>
    </w:p>
    <w:p w14:paraId="0AED0DCD" w14:textId="3321129B"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3 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transmits broadcast channels, i.e.</w:t>
      </w:r>
      <w:r w:rsidR="00460495">
        <w:rPr>
          <w:rFonts w:ascii="Times New Roman" w:hAnsi="Times New Roman"/>
          <w:sz w:val="21"/>
          <w:szCs w:val="21"/>
        </w:rPr>
        <w:t>,</w:t>
      </w:r>
      <w:r w:rsidRPr="00F710C5">
        <w:rPr>
          <w:rFonts w:ascii="Times New Roman" w:hAnsi="Times New Roman"/>
          <w:sz w:val="21"/>
          <w:szCs w:val="21"/>
        </w:rPr>
        <w:t xml:space="preserve"> type 0/0A/0B/1/2-PDCCH CSS and SSB, while UE is required to transmit uplink channel or signal on the same SBFD symbol. Both type 0/0A/0B/1/2-PDCCH CSS and SSB target for group of UEs, including SBFD aware UE and non-SBFD aware UE. Their configuration and transmission should not be impacted by SBFD operation. On the other hand,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or may not schedule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in a SBFD slot containing aforementioned DL broadcast channels. There is a 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Actually</w:t>
      </w:r>
      <w:r w:rsidR="00460495">
        <w:rPr>
          <w:rFonts w:ascii="Times New Roman" w:hAnsi="Times New Roman"/>
          <w:sz w:val="21"/>
          <w:szCs w:val="21"/>
        </w:rPr>
        <w:t>,</w:t>
      </w:r>
      <w:r w:rsidRPr="00F710C5">
        <w:rPr>
          <w:rFonts w:ascii="Times New Roman" w:hAnsi="Times New Roman"/>
          <w:sz w:val="21"/>
          <w:szCs w:val="21"/>
        </w:rPr>
        <w:t xml:space="preserve"> SSB is quite robust in nature, with low coding rate, robust physical structure, special RS design, etc. Even in the legacy network, SSB suffers intra-</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-to-UE interference from neighbouring cell. Intra-</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UE-to-UE CLI may be not as significant as legacy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-to-UE interference. Furthermore, frequency gap between SSB and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can provide additional protection for SSB. </w:t>
      </w:r>
    </w:p>
    <w:p w14:paraId="433736A2" w14:textId="08D02441" w:rsidR="00F710C5" w:rsidRPr="00A731EC" w:rsidRDefault="00424CDB"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3024B1">
        <w:rPr>
          <w:rFonts w:eastAsia="Malgun Gothic"/>
          <w:i/>
          <w:noProof/>
          <w:sz w:val="21"/>
          <w:szCs w:val="21"/>
        </w:rPr>
        <w:t>12</w:t>
      </w:r>
      <w:r w:rsidR="00991097">
        <w:rPr>
          <w:rFonts w:eastAsia="Malgun Gothic"/>
          <w:i/>
          <w:sz w:val="21"/>
          <w:szCs w:val="21"/>
        </w:rPr>
        <w:fldChar w:fldCharType="end"/>
      </w:r>
      <w:r w:rsidR="00F710C5" w:rsidRPr="00F710C5">
        <w:rPr>
          <w:rFonts w:eastAsia="Malgun Gothic"/>
          <w:i/>
          <w:sz w:val="21"/>
          <w:szCs w:val="21"/>
        </w:rPr>
        <w:t xml:space="preserve">: The impacts on SSB/CSS from UL transmission within UL </w:t>
      </w:r>
      <w:proofErr w:type="spellStart"/>
      <w:r w:rsidR="00F710C5" w:rsidRPr="00F710C5">
        <w:rPr>
          <w:rFonts w:eastAsia="Malgun Gothic"/>
          <w:i/>
          <w:sz w:val="21"/>
          <w:szCs w:val="21"/>
        </w:rPr>
        <w:t>subband</w:t>
      </w:r>
      <w:proofErr w:type="spellEnd"/>
      <w:r w:rsidR="00F710C5" w:rsidRPr="00F710C5">
        <w:rPr>
          <w:rFonts w:eastAsia="Malgun Gothic"/>
          <w:i/>
          <w:sz w:val="21"/>
          <w:szCs w:val="21"/>
        </w:rPr>
        <w:t xml:space="preserve"> may not always be an issue.</w:t>
      </w:r>
    </w:p>
    <w:p w14:paraId="579B386D" w14:textId="77777777" w:rsidR="00F710C5" w:rsidRPr="00F710C5" w:rsidRDefault="00F710C5" w:rsidP="00F710C5">
      <w:pPr>
        <w:spacing w:beforeLines="50" w:before="120"/>
        <w:rPr>
          <w:rFonts w:ascii="Times New Roman" w:eastAsia="Malgun Gothic" w:hAnsi="Times New Roman"/>
          <w:sz w:val="21"/>
          <w:szCs w:val="21"/>
        </w:rPr>
      </w:pPr>
    </w:p>
    <w:p w14:paraId="78D09C30" w14:textId="16D38114"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4 collision, it is similar to type 2 collision, i.e.</w:t>
      </w:r>
      <w:r w:rsidR="00460495">
        <w:rPr>
          <w:rFonts w:ascii="Times New Roman" w:hAnsi="Times New Roman"/>
          <w:sz w:val="21"/>
          <w:szCs w:val="21"/>
        </w:rPr>
        <w:t>,</w:t>
      </w:r>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dynamic downlink channel 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w:t>
      </w:r>
      <w:r w:rsidR="0079000E">
        <w:rPr>
          <w:rFonts w:ascii="Times New Roman" w:hAnsi="Times New Roman"/>
          <w:sz w:val="21"/>
          <w:szCs w:val="21"/>
        </w:rPr>
        <w:t>indicate</w:t>
      </w:r>
      <w:r w:rsidR="00196B73">
        <w:rPr>
          <w:rFonts w:ascii="Times New Roman" w:hAnsi="Times New Roman"/>
          <w:sz w:val="21"/>
          <w:szCs w:val="21"/>
        </w:rPr>
        <w:t>s</w:t>
      </w:r>
      <w:r w:rsidR="0079000E" w:rsidRPr="00F710C5">
        <w:rPr>
          <w:rFonts w:ascii="Times New Roman" w:hAnsi="Times New Roman"/>
          <w:sz w:val="21"/>
          <w:szCs w:val="21"/>
        </w:rPr>
        <w:t xml:space="preserve"> </w:t>
      </w:r>
      <w:r w:rsidR="0079000E">
        <w:rPr>
          <w:rFonts w:ascii="Times New Roman" w:hAnsi="Times New Roman"/>
          <w:sz w:val="21"/>
          <w:szCs w:val="21"/>
        </w:rPr>
        <w:t xml:space="preserve">the same </w:t>
      </w:r>
      <w:r w:rsidRPr="00F710C5">
        <w:rPr>
          <w:rFonts w:ascii="Times New Roman" w:hAnsi="Times New Roman"/>
          <w:sz w:val="21"/>
          <w:szCs w:val="21"/>
        </w:rPr>
        <w:t xml:space="preserve">SBFD aware UE to transmit semi-static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w:t>
      </w:r>
    </w:p>
    <w:p w14:paraId="7604E188" w14:textId="77777777" w:rsidR="00F710C5" w:rsidRPr="00196B73" w:rsidRDefault="00F710C5" w:rsidP="00F710C5">
      <w:pPr>
        <w:spacing w:beforeLines="50" w:before="120"/>
        <w:rPr>
          <w:rFonts w:ascii="Times New Roman" w:hAnsi="Times New Roman"/>
          <w:sz w:val="21"/>
          <w:szCs w:val="21"/>
        </w:rPr>
      </w:pPr>
    </w:p>
    <w:p w14:paraId="344D279A" w14:textId="40D9D6D9"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5 collision, we need to discuss the semi-static DL transmission and semi-</w:t>
      </w:r>
      <w:r w:rsidR="0079000E">
        <w:rPr>
          <w:rFonts w:ascii="Times New Roman" w:hAnsi="Times New Roman"/>
          <w:sz w:val="21"/>
          <w:szCs w:val="21"/>
        </w:rPr>
        <w:t>static</w:t>
      </w:r>
      <w:r w:rsidR="0079000E" w:rsidRPr="00F710C5">
        <w:rPr>
          <w:rFonts w:ascii="Times New Roman" w:hAnsi="Times New Roman"/>
          <w:sz w:val="21"/>
          <w:szCs w:val="21"/>
        </w:rPr>
        <w:t xml:space="preserve"> </w:t>
      </w:r>
      <w:r w:rsidRPr="00F710C5">
        <w:rPr>
          <w:rFonts w:ascii="Times New Roman" w:hAnsi="Times New Roman"/>
          <w:sz w:val="21"/>
          <w:szCs w:val="21"/>
        </w:rPr>
        <w:t>UL transmission case by case. We summarize the procedure of how to determine the time location of each semi-static channel or reference signal as below:</w:t>
      </w:r>
    </w:p>
    <w:p w14:paraId="5A36CB62" w14:textId="31A1E537" w:rsidR="00F710C5" w:rsidRPr="003024B1" w:rsidRDefault="00F710C5" w:rsidP="00F710C5">
      <w:pPr>
        <w:pStyle w:val="af5"/>
        <w:keepNext/>
        <w:jc w:val="center"/>
        <w:rPr>
          <w:b w:val="0"/>
          <w:bCs/>
          <w:sz w:val="21"/>
          <w:szCs w:val="21"/>
        </w:rPr>
      </w:pPr>
      <w:r w:rsidRPr="003024B1">
        <w:rPr>
          <w:b w:val="0"/>
          <w:bCs/>
          <w:sz w:val="21"/>
          <w:szCs w:val="21"/>
        </w:rPr>
        <w:t xml:space="preserve">Table </w:t>
      </w:r>
      <w:r w:rsidRPr="003024B1">
        <w:rPr>
          <w:b w:val="0"/>
          <w:bCs/>
          <w:sz w:val="21"/>
          <w:szCs w:val="21"/>
        </w:rPr>
        <w:fldChar w:fldCharType="begin"/>
      </w:r>
      <w:r w:rsidRPr="003024B1">
        <w:rPr>
          <w:b w:val="0"/>
          <w:bCs/>
          <w:sz w:val="21"/>
          <w:szCs w:val="21"/>
        </w:rPr>
        <w:instrText xml:space="preserve"> SEQ Table \* ARABIC </w:instrText>
      </w:r>
      <w:r w:rsidRPr="003024B1">
        <w:rPr>
          <w:b w:val="0"/>
          <w:bCs/>
          <w:sz w:val="21"/>
          <w:szCs w:val="21"/>
        </w:rPr>
        <w:fldChar w:fldCharType="separate"/>
      </w:r>
      <w:r w:rsidR="003A1B6F" w:rsidRPr="003024B1">
        <w:rPr>
          <w:b w:val="0"/>
          <w:bCs/>
          <w:noProof/>
          <w:sz w:val="21"/>
          <w:szCs w:val="21"/>
        </w:rPr>
        <w:t>1</w:t>
      </w:r>
      <w:r w:rsidRPr="003024B1">
        <w:rPr>
          <w:b w:val="0"/>
          <w:bCs/>
          <w:sz w:val="21"/>
          <w:szCs w:val="21"/>
        </w:rPr>
        <w:fldChar w:fldCharType="end"/>
      </w:r>
      <w:r w:rsidRPr="003024B1">
        <w:rPr>
          <w:b w:val="0"/>
          <w:bCs/>
          <w:sz w:val="21"/>
          <w:szCs w:val="21"/>
        </w:rPr>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F710C5" w:rsidRPr="00F710C5" w14:paraId="3ACC548A" w14:textId="77777777" w:rsidTr="00F710C5">
        <w:trPr>
          <w:jc w:val="center"/>
        </w:trPr>
        <w:tc>
          <w:tcPr>
            <w:tcW w:w="2972" w:type="dxa"/>
            <w:tcBorders>
              <w:bottom w:val="single" w:sz="4" w:space="0" w:color="auto"/>
            </w:tcBorders>
            <w:shd w:val="clear" w:color="auto" w:fill="FBE4D5" w:themeFill="accent2" w:themeFillTint="33"/>
          </w:tcPr>
          <w:p w14:paraId="6963441B"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038B6DF" w14:textId="77777777" w:rsidR="00F710C5" w:rsidRPr="00F710C5" w:rsidRDefault="00F710C5" w:rsidP="00F710C5">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F710C5" w:rsidRPr="00F710C5" w14:paraId="6523A321" w14:textId="77777777" w:rsidTr="00F710C5">
        <w:trPr>
          <w:jc w:val="center"/>
        </w:trPr>
        <w:tc>
          <w:tcPr>
            <w:tcW w:w="2972" w:type="dxa"/>
            <w:shd w:val="clear" w:color="auto" w:fill="FBE4D5" w:themeFill="accent2" w:themeFillTint="33"/>
          </w:tcPr>
          <w:p w14:paraId="4BD40F9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21661AEC" w14:textId="2C65EF77" w:rsidR="00F710C5" w:rsidRPr="00F710C5" w:rsidRDefault="00F710C5" w:rsidP="00F710C5">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38E07209" w14:textId="77777777" w:rsidTr="00F710C5">
        <w:trPr>
          <w:jc w:val="center"/>
        </w:trPr>
        <w:tc>
          <w:tcPr>
            <w:tcW w:w="2972" w:type="dxa"/>
            <w:shd w:val="clear" w:color="auto" w:fill="FBE4D5" w:themeFill="accent2" w:themeFillTint="33"/>
          </w:tcPr>
          <w:p w14:paraId="23360933"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lastRenderedPageBreak/>
              <w:t>Type-2 CG PUSCH</w:t>
            </w:r>
          </w:p>
        </w:tc>
        <w:tc>
          <w:tcPr>
            <w:tcW w:w="5528" w:type="dxa"/>
          </w:tcPr>
          <w:p w14:paraId="6B0BA5B1" w14:textId="7004313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sidR="0079000E">
              <w:rPr>
                <w:rFonts w:ascii="Times New Roman" w:hAnsi="Times New Roman"/>
                <w:sz w:val="21"/>
                <w:szCs w:val="21"/>
              </w:rPr>
              <w:t>e</w:t>
            </w:r>
            <w:r w:rsidRPr="00F710C5">
              <w:rPr>
                <w:rFonts w:ascii="Times New Roman" w:hAnsi="Times New Roman"/>
                <w:sz w:val="21"/>
                <w:szCs w:val="21"/>
              </w:rPr>
              <w:t>riodicity of CG PUSCH occasion is provided by RRC signal</w:t>
            </w:r>
            <w:r w:rsidR="0079000E">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F710C5" w:rsidRPr="00F710C5" w14:paraId="47094E19" w14:textId="77777777" w:rsidTr="00F710C5">
        <w:trPr>
          <w:jc w:val="center"/>
        </w:trPr>
        <w:tc>
          <w:tcPr>
            <w:tcW w:w="2972" w:type="dxa"/>
            <w:shd w:val="clear" w:color="auto" w:fill="FBE4D5" w:themeFill="accent2" w:themeFillTint="33"/>
          </w:tcPr>
          <w:p w14:paraId="15838B2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727D2BE1" w14:textId="6BE12914"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6304A845" w14:textId="77777777" w:rsidTr="00F710C5">
        <w:trPr>
          <w:jc w:val="center"/>
        </w:trPr>
        <w:tc>
          <w:tcPr>
            <w:tcW w:w="2972" w:type="dxa"/>
            <w:shd w:val="clear" w:color="auto" w:fill="FBE4D5" w:themeFill="accent2" w:themeFillTint="33"/>
          </w:tcPr>
          <w:p w14:paraId="4B05FC8F"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FB6CDDF" w14:textId="37F1C84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766B0675" w14:textId="77777777" w:rsidTr="00F710C5">
        <w:trPr>
          <w:jc w:val="center"/>
        </w:trPr>
        <w:tc>
          <w:tcPr>
            <w:tcW w:w="2972" w:type="dxa"/>
            <w:shd w:val="clear" w:color="auto" w:fill="FBE4D5" w:themeFill="accent2" w:themeFillTint="33"/>
          </w:tcPr>
          <w:p w14:paraId="44B84B1D"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6D266E86" w14:textId="519DD1F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147765ED" w14:textId="77777777" w:rsidTr="00F710C5">
        <w:trPr>
          <w:jc w:val="center"/>
        </w:trPr>
        <w:tc>
          <w:tcPr>
            <w:tcW w:w="2972" w:type="dxa"/>
            <w:shd w:val="clear" w:color="auto" w:fill="FBE4D5" w:themeFill="accent2" w:themeFillTint="33"/>
          </w:tcPr>
          <w:p w14:paraId="02E3B968"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754C8AD8" w14:textId="2E8CE01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4A18ACE5" w14:textId="77777777" w:rsidTr="00F710C5">
        <w:trPr>
          <w:jc w:val="center"/>
        </w:trPr>
        <w:tc>
          <w:tcPr>
            <w:tcW w:w="2972" w:type="dxa"/>
            <w:shd w:val="clear" w:color="auto" w:fill="FBE4D5" w:themeFill="accent2" w:themeFillTint="33"/>
          </w:tcPr>
          <w:p w14:paraId="438DFD6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393F3D1F" w14:textId="6D7D0F9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247EE116" w14:textId="77777777" w:rsidTr="00F710C5">
        <w:trPr>
          <w:jc w:val="center"/>
        </w:trPr>
        <w:tc>
          <w:tcPr>
            <w:tcW w:w="2972" w:type="dxa"/>
            <w:shd w:val="clear" w:color="auto" w:fill="FBE4D5" w:themeFill="accent2" w:themeFillTint="33"/>
          </w:tcPr>
          <w:p w14:paraId="2FADB6D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364C344B" w14:textId="001410F3" w:rsidR="00F710C5" w:rsidRPr="00F710C5" w:rsidRDefault="00F710C5" w:rsidP="0079000E">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sidR="0079000E">
              <w:rPr>
                <w:rFonts w:ascii="Times New Roman" w:hAnsi="Times New Roman"/>
                <w:sz w:val="21"/>
                <w:szCs w:val="21"/>
              </w:rPr>
              <w:t>-</w:t>
            </w:r>
            <w:r w:rsidRPr="00F710C5">
              <w:rPr>
                <w:rFonts w:ascii="Times New Roman" w:hAnsi="Times New Roman"/>
                <w:sz w:val="21"/>
                <w:szCs w:val="21"/>
              </w:rPr>
              <w:t xml:space="preserve">RS and SP NZP </w:t>
            </w:r>
            <w:r w:rsidR="0079000E" w:rsidRPr="00F710C5">
              <w:rPr>
                <w:rFonts w:ascii="Times New Roman" w:hAnsi="Times New Roman"/>
                <w:sz w:val="21"/>
                <w:szCs w:val="21"/>
              </w:rPr>
              <w:t>CSI</w:t>
            </w:r>
            <w:r w:rsidR="0079000E">
              <w:rPr>
                <w:rFonts w:ascii="Times New Roman" w:hAnsi="Times New Roman"/>
                <w:sz w:val="21"/>
                <w:szCs w:val="21"/>
              </w:rPr>
              <w:t>-</w:t>
            </w:r>
            <w:r w:rsidRPr="00F710C5">
              <w:rPr>
                <w:rFonts w:ascii="Times New Roman" w:hAnsi="Times New Roman"/>
                <w:sz w:val="21"/>
                <w:szCs w:val="21"/>
              </w:rPr>
              <w:t xml:space="preserve">RS are triggered by MAC CE, </w:t>
            </w:r>
            <w:proofErr w:type="gramStart"/>
            <w:r w:rsidRPr="00F710C5">
              <w:rPr>
                <w:rFonts w:ascii="Times New Roman" w:hAnsi="Times New Roman"/>
                <w:sz w:val="21"/>
                <w:szCs w:val="21"/>
              </w:rPr>
              <w:t>i.e.</w:t>
            </w:r>
            <w:proofErr w:type="gramEnd"/>
            <w:r w:rsidRPr="00F710C5">
              <w:rPr>
                <w:rFonts w:ascii="Times New Roman" w:hAnsi="Times New Roman"/>
                <w:sz w:val="21"/>
                <w:szCs w:val="21"/>
              </w:rPr>
              <w:t xml:space="preserve"> with individual MAC CE respectively. The periodicity and offset are configured via RRC signal</w:t>
            </w:r>
            <w:r w:rsidR="0079000E">
              <w:rPr>
                <w:rFonts w:ascii="Times New Roman" w:hAnsi="Times New Roman"/>
                <w:sz w:val="21"/>
                <w:szCs w:val="21"/>
              </w:rPr>
              <w:t>l</w:t>
            </w:r>
            <w:r w:rsidRPr="00F710C5">
              <w:rPr>
                <w:rFonts w:ascii="Times New Roman" w:hAnsi="Times New Roman"/>
                <w:sz w:val="21"/>
                <w:szCs w:val="21"/>
              </w:rPr>
              <w:t>ing.</w:t>
            </w:r>
          </w:p>
        </w:tc>
      </w:tr>
    </w:tbl>
    <w:p w14:paraId="328DD98B" w14:textId="0ACA754B" w:rsidR="00F710C5" w:rsidRPr="00F710C5" w:rsidRDefault="00F710C5" w:rsidP="00F710C5">
      <w:pPr>
        <w:spacing w:beforeLines="50" w:before="120"/>
        <w:ind w:left="0" w:firstLine="0"/>
        <w:rPr>
          <w:rFonts w:ascii="Times New Roman" w:hAnsi="Times New Roman"/>
          <w:sz w:val="21"/>
          <w:szCs w:val="21"/>
        </w:rPr>
      </w:pPr>
      <w:bookmarkStart w:id="34" w:name="OLE_LINK12"/>
      <w:r w:rsidRPr="00F710C5">
        <w:rPr>
          <w:rFonts w:ascii="Times New Roman" w:hAnsi="Times New Roman"/>
          <w:sz w:val="21"/>
          <w:szCs w:val="21"/>
        </w:rPr>
        <w:t>Generally speaking,</w:t>
      </w:r>
      <w:bookmarkEnd w:id="34"/>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to guarantee there is no overlapping between SPS PDSCH and CG PUSCH in time domain, it introduces restrictions on the configuration for both </w:t>
      </w:r>
      <w:r w:rsidR="00705C51">
        <w:rPr>
          <w:rFonts w:ascii="Times New Roman" w:hAnsi="Times New Roman"/>
          <w:sz w:val="21"/>
          <w:szCs w:val="21"/>
        </w:rPr>
        <w:t>of them</w:t>
      </w:r>
      <w:r w:rsidRPr="00F710C5">
        <w:rPr>
          <w:rFonts w:ascii="Times New Roman" w:hAnsi="Times New Roman"/>
          <w:sz w:val="21"/>
          <w:szCs w:val="21"/>
        </w:rPr>
        <w:t>, which is not expected.</w:t>
      </w:r>
    </w:p>
    <w:p w14:paraId="06DF6717" w14:textId="679F8A71"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3024B1">
        <w:rPr>
          <w:i/>
          <w:noProof/>
          <w:sz w:val="21"/>
          <w:szCs w:val="21"/>
        </w:rPr>
        <w:t>13</w:t>
      </w:r>
      <w:r w:rsidR="00991097">
        <w:rPr>
          <w:i/>
          <w:sz w:val="21"/>
          <w:szCs w:val="21"/>
        </w:rPr>
        <w:fldChar w:fldCharType="end"/>
      </w:r>
      <w:r w:rsidR="00F710C5" w:rsidRPr="00F710C5">
        <w:rPr>
          <w:i/>
          <w:sz w:val="21"/>
          <w:szCs w:val="21"/>
        </w:rPr>
        <w:t>: The conflict between semi-static DL and semi-static UL may occur.</w:t>
      </w:r>
    </w:p>
    <w:p w14:paraId="43829CAC" w14:textId="77777777" w:rsidR="00F710C5" w:rsidRPr="00F710C5" w:rsidRDefault="00F710C5" w:rsidP="00F710C5">
      <w:pPr>
        <w:spacing w:beforeLines="50" w:before="12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1A8053F0" w:rsidR="00F710C5" w:rsidRPr="00A731EC" w:rsidRDefault="00424CDB"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3024B1">
        <w:rPr>
          <w:rFonts w:eastAsia="Malgun Gothic"/>
          <w:i/>
          <w:noProof/>
          <w:sz w:val="21"/>
          <w:szCs w:val="21"/>
        </w:rPr>
        <w:t>28</w:t>
      </w:r>
      <w:r w:rsidR="00BA7188">
        <w:rPr>
          <w:rFonts w:eastAsia="Malgun Gothic"/>
          <w:i/>
          <w:sz w:val="21"/>
          <w:szCs w:val="21"/>
        </w:rPr>
        <w:fldChar w:fldCharType="end"/>
      </w:r>
      <w:r w:rsidR="00F710C5" w:rsidRPr="00F710C5">
        <w:rPr>
          <w:rFonts w:eastAsia="Malgun Gothic"/>
          <w:i/>
          <w:sz w:val="21"/>
          <w:szCs w:val="21"/>
        </w:rPr>
        <w:t xml:space="preserve">: </w:t>
      </w:r>
      <w:r w:rsidR="00E03C2F">
        <w:rPr>
          <w:rFonts w:eastAsia="Malgun Gothic"/>
          <w:i/>
          <w:sz w:val="21"/>
          <w:szCs w:val="21"/>
        </w:rPr>
        <w:t>T</w:t>
      </w:r>
      <w:r w:rsidR="00A55C31">
        <w:rPr>
          <w:rFonts w:eastAsia="Malgun Gothic"/>
          <w:i/>
          <w:sz w:val="21"/>
          <w:szCs w:val="21"/>
        </w:rPr>
        <w:t>he following conflicting cases of DL reception and UL transmission</w:t>
      </w:r>
      <w:r w:rsidR="00E03C2F">
        <w:rPr>
          <w:rFonts w:eastAsia="Malgun Gothic"/>
          <w:i/>
          <w:sz w:val="21"/>
          <w:szCs w:val="21"/>
        </w:rPr>
        <w:t xml:space="preserve"> are identified</w:t>
      </w:r>
      <w:r w:rsidR="00F710C5" w:rsidRPr="00F710C5">
        <w:rPr>
          <w:rFonts w:eastAsia="Malgun Gothic"/>
          <w:i/>
          <w:sz w:val="21"/>
          <w:szCs w:val="21"/>
        </w:rPr>
        <w:t>:</w:t>
      </w:r>
    </w:p>
    <w:p w14:paraId="2B191DA1"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D926F2B"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5BFC1F9"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58816950"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77B205A4" w14:textId="77777777" w:rsidR="00F710C5" w:rsidRPr="00F710C5" w:rsidRDefault="00F710C5" w:rsidP="00AE0B1C">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2A65CEB3" w14:textId="37607480" w:rsidR="00396FAF" w:rsidRPr="00396FAF" w:rsidRDefault="00396FAF" w:rsidP="006C7353">
      <w:pPr>
        <w:ind w:left="0" w:firstLine="0"/>
        <w:rPr>
          <w:lang w:eastAsia="x-none"/>
        </w:rPr>
      </w:pPr>
    </w:p>
    <w:p w14:paraId="728CA44E" w14:textId="77777777" w:rsidR="005F3ADA" w:rsidRPr="005F3ADA" w:rsidRDefault="005F3ADA" w:rsidP="005F3ADA">
      <w:pPr>
        <w:rPr>
          <w:lang w:eastAsia="x-none"/>
        </w:rPr>
      </w:pPr>
    </w:p>
    <w:p w14:paraId="5CD62CAC" w14:textId="3F42D212"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00283174">
        <w:rPr>
          <w:i w:val="0"/>
        </w:rPr>
        <w:t>period between SBFD symbol and non-SBFD symbol</w:t>
      </w:r>
    </w:p>
    <w:p w14:paraId="036B2056" w14:textId="19CCF375"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B71119" w:rsidRPr="009D6A92">
        <w:rPr>
          <w:rFonts w:ascii="Times New Roman" w:hAnsi="Times New Roman"/>
          <w:sz w:val="21"/>
          <w:szCs w:val="21"/>
        </w:rPr>
        <w:t xml:space="preserve">Figure </w:t>
      </w:r>
      <w:r w:rsidR="00B71119" w:rsidRPr="009D6A92">
        <w:rPr>
          <w:rFonts w:ascii="Times New Roman" w:hAnsi="Times New Roman"/>
          <w:noProof/>
          <w:sz w:val="21"/>
          <w:szCs w:val="21"/>
        </w:rPr>
        <w:t>17</w:t>
      </w:r>
      <w:r w:rsidRPr="002701A2">
        <w:rPr>
          <w:rFonts w:ascii="Times New Roman" w:hAnsi="Times New Roman"/>
          <w:sz w:val="21"/>
          <w:szCs w:val="21"/>
        </w:rPr>
        <w:fldChar w:fldCharType="end"/>
      </w:r>
      <w:r w:rsidRPr="002701A2">
        <w:rPr>
          <w:rFonts w:ascii="Times New Roman" w:hAnsi="Times New Roman"/>
          <w:sz w:val="21"/>
          <w:szCs w:val="21"/>
        </w:rPr>
        <w:t xml:space="preserve">, wherein DL-to-UL switching point between DL slot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39" type="#_x0000_t75" style="width:415pt;height:105.4pt" o:ole="">
            <v:imagedata r:id="rId37" o:title=""/>
          </v:shape>
          <o:OLEObject Type="Embed" ProgID="Visio.Drawing.15" ShapeID="_x0000_i1039" DrawAspect="Content" ObjectID="_1769869878" r:id="rId38"/>
        </w:object>
      </w:r>
    </w:p>
    <w:p w14:paraId="3FC438BE" w14:textId="59C497F9" w:rsidR="00707F4A" w:rsidRPr="003024B1" w:rsidRDefault="00707F4A" w:rsidP="00707F4A">
      <w:pPr>
        <w:pStyle w:val="af5"/>
        <w:jc w:val="center"/>
        <w:rPr>
          <w:b w:val="0"/>
          <w:bCs/>
          <w:sz w:val="21"/>
          <w:szCs w:val="21"/>
        </w:rPr>
      </w:pPr>
      <w:bookmarkStart w:id="35" w:name="_Ref126929437"/>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C9478E" w:rsidRPr="003024B1">
        <w:rPr>
          <w:b w:val="0"/>
          <w:bCs/>
          <w:noProof/>
          <w:sz w:val="21"/>
          <w:szCs w:val="21"/>
        </w:rPr>
        <w:t>14</w:t>
      </w:r>
      <w:r w:rsidRPr="003024B1">
        <w:rPr>
          <w:b w:val="0"/>
          <w:bCs/>
          <w:sz w:val="21"/>
          <w:szCs w:val="21"/>
        </w:rPr>
        <w:fldChar w:fldCharType="end"/>
      </w:r>
      <w:bookmarkEnd w:id="35"/>
      <w:r w:rsidRPr="003024B1">
        <w:rPr>
          <w:b w:val="0"/>
          <w:bCs/>
          <w:sz w:val="21"/>
          <w:szCs w:val="21"/>
        </w:rPr>
        <w:t xml:space="preserve"> Examples of DL to UL switching point between DL and UL </w:t>
      </w:r>
      <w:proofErr w:type="spellStart"/>
      <w:r w:rsidRPr="003024B1">
        <w:rPr>
          <w:b w:val="0"/>
          <w:bCs/>
          <w:sz w:val="21"/>
          <w:szCs w:val="21"/>
        </w:rPr>
        <w:t>subband</w:t>
      </w:r>
      <w:proofErr w:type="spellEnd"/>
    </w:p>
    <w:p w14:paraId="4FFE8664" w14:textId="6F513908"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40" type="#_x0000_t75" style="width:6.9pt;height:10.95pt" o:ole="">
            <v:imagedata r:id="rId39" o:title=""/>
          </v:shape>
          <o:OLEObject Type="Embed" ProgID="Equation.3" ShapeID="_x0000_i1040" DrawAspect="Content" ObjectID="_1769869879" r:id="rId40"/>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36"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36"/>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w:proofErr w:type="gramStart"/>
                <m:r>
                  <m:rPr>
                    <m:nor/>
                  </m:rPr>
                  <w:rPr>
                    <w:rFonts w:ascii="Times New Roman" w:hAnsi="Times New Roman"/>
                    <w:sz w:val="21"/>
                    <w:szCs w:val="21"/>
                    <w:lang w:val="sv-SE"/>
                  </w:rPr>
                  <m:t>TA,offset</m:t>
                </m:r>
                <w:proofErr w:type="gramEnd"/>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 xml:space="preserve">The purpose is to </w:t>
      </w:r>
      <w:r w:rsidR="003222C7">
        <w:rPr>
          <w:rFonts w:ascii="Times New Roman" w:eastAsia="MS Mincho" w:hAnsi="Times New Roman"/>
          <w:sz w:val="21"/>
          <w:szCs w:val="21"/>
        </w:rPr>
        <w:t>compensate propagation delay</w:t>
      </w:r>
      <w:r w:rsidRPr="002701A2">
        <w:rPr>
          <w:rFonts w:ascii="Times New Roman" w:eastAsia="MS Mincho" w:hAnsi="Times New Roman"/>
          <w:sz w:val="21"/>
          <w:szCs w:val="21"/>
        </w:rPr>
        <w:t xml:space="preserve"> and provide sufficient time for Rx-to-Tx switching at </w:t>
      </w:r>
      <w:proofErr w:type="spellStart"/>
      <w:r w:rsidRPr="002701A2">
        <w:rPr>
          <w:rFonts w:ascii="Times New Roman" w:eastAsia="MS Mincho" w:hAnsi="Times New Roman"/>
          <w:sz w:val="21"/>
          <w:szCs w:val="21"/>
        </w:rPr>
        <w:t>gNB</w:t>
      </w:r>
      <w:proofErr w:type="spellEnd"/>
      <w:r w:rsidRPr="002701A2">
        <w:rPr>
          <w:rFonts w:ascii="Times New Roman" w:eastAsia="MS Mincho" w:hAnsi="Times New Roman"/>
          <w:sz w:val="21"/>
          <w:szCs w:val="21"/>
        </w:rPr>
        <w:t xml:space="preserve">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364FDD" w:rsidRPr="00364FDD">
        <w:rPr>
          <w:rFonts w:ascii="Times New Roman" w:hAnsi="Times New Roman"/>
          <w:sz w:val="21"/>
          <w:szCs w:val="21"/>
        </w:rPr>
        <w:t xml:space="preserve">Figure </w:t>
      </w:r>
      <w:r w:rsidR="00364FDD" w:rsidRPr="00364FDD">
        <w:rPr>
          <w:rFonts w:ascii="Times New Roman" w:hAnsi="Times New Roman"/>
          <w:noProof/>
          <w:sz w:val="21"/>
          <w:szCs w:val="21"/>
        </w:rPr>
        <w:t>18</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41" type="#_x0000_t75" style="width:272.45pt;height:90.45pt" o:ole="">
            <v:imagedata r:id="rId41" o:title=""/>
          </v:shape>
          <o:OLEObject Type="Embed" ProgID="Visio.Drawing.11" ShapeID="_x0000_i1041" DrawAspect="Content" ObjectID="_1769869880" r:id="rId42"/>
        </w:object>
      </w:r>
    </w:p>
    <w:p w14:paraId="727682AA" w14:textId="66C0AFAB" w:rsidR="00707F4A" w:rsidRPr="003024B1" w:rsidRDefault="00707F4A" w:rsidP="00707F4A">
      <w:pPr>
        <w:pStyle w:val="af5"/>
        <w:jc w:val="center"/>
        <w:rPr>
          <w:b w:val="0"/>
          <w:bCs/>
          <w:sz w:val="21"/>
          <w:szCs w:val="21"/>
        </w:rPr>
      </w:pPr>
      <w:bookmarkStart w:id="37" w:name="_Ref12692947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C9478E" w:rsidRPr="003024B1">
        <w:rPr>
          <w:b w:val="0"/>
          <w:bCs/>
          <w:noProof/>
          <w:sz w:val="21"/>
          <w:szCs w:val="21"/>
        </w:rPr>
        <w:t>15</w:t>
      </w:r>
      <w:r w:rsidRPr="003024B1">
        <w:rPr>
          <w:b w:val="0"/>
          <w:bCs/>
          <w:sz w:val="21"/>
          <w:szCs w:val="21"/>
        </w:rPr>
        <w:fldChar w:fldCharType="end"/>
      </w:r>
      <w:bookmarkEnd w:id="37"/>
      <w:r w:rsidRPr="003024B1">
        <w:rPr>
          <w:b w:val="0"/>
          <w:bCs/>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14C9046A"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364FDD" w:rsidRPr="00364FDD">
        <w:rPr>
          <w:rFonts w:ascii="Times New Roman" w:hAnsi="Times New Roman"/>
          <w:sz w:val="21"/>
          <w:szCs w:val="21"/>
        </w:rPr>
        <w:t xml:space="preserve">Figure </w:t>
      </w:r>
      <w:r w:rsidR="00364FDD" w:rsidRPr="00364FDD">
        <w:rPr>
          <w:rFonts w:ascii="Times New Roman" w:hAnsi="Times New Roman"/>
          <w:noProof/>
          <w:sz w:val="21"/>
          <w:szCs w:val="21"/>
        </w:rPr>
        <w:t>19</w:t>
      </w:r>
      <w:r w:rsidRPr="002701A2">
        <w:rPr>
          <w:rFonts w:ascii="Times New Roman" w:hAnsi="Times New Roman"/>
          <w:sz w:val="21"/>
          <w:szCs w:val="21"/>
        </w:rPr>
        <w:fldChar w:fldCharType="end"/>
      </w:r>
      <w:r w:rsidRPr="002701A2">
        <w:rPr>
          <w:rFonts w:ascii="Times New Roman" w:hAnsi="Times New Roman"/>
          <w:sz w:val="21"/>
          <w:szCs w:val="21"/>
        </w:rPr>
        <w:t xml:space="preserve">, wherein assuming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 xml:space="preserve">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in slot#</w:t>
      </w:r>
      <w:r w:rsidR="0065117B">
        <w:rPr>
          <w:rFonts w:ascii="Times New Roman" w:hAnsi="Times New Roman"/>
          <w:sz w:val="21"/>
          <w:szCs w:val="21"/>
        </w:rPr>
        <w:t>2</w:t>
      </w:r>
      <w:r w:rsidRPr="002701A2">
        <w:rPr>
          <w:rFonts w:ascii="Times New Roman" w:hAnsi="Times New Roman"/>
          <w:sz w:val="21"/>
          <w:szCs w:val="21"/>
        </w:rPr>
        <w:t>. As a timing advance is applied to UE, i.e.</w:t>
      </w:r>
      <w:r w:rsidR="00C77F53">
        <w:rPr>
          <w:rFonts w:ascii="Times New Roman" w:hAnsi="Times New Roman"/>
          <w:sz w:val="21"/>
          <w:szCs w:val="21"/>
        </w:rPr>
        <w:t>,</w:t>
      </w:r>
      <w:r w:rsidRPr="002701A2">
        <w:rPr>
          <w:rFonts w:ascii="Times New Roman" w:hAnsi="Times New Roman"/>
          <w:sz w:val="21"/>
          <w:szCs w:val="21"/>
        </w:rPr>
        <w:t xml:space="preserv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the following issues </w:t>
      </w:r>
      <w:r w:rsidR="00C77F53">
        <w:rPr>
          <w:rFonts w:ascii="Times New Roman" w:hAnsi="Times New Roman"/>
          <w:sz w:val="21"/>
          <w:szCs w:val="21"/>
        </w:rPr>
        <w:t>are</w:t>
      </w:r>
      <w:r w:rsidRPr="002701A2">
        <w:rPr>
          <w:rFonts w:ascii="Times New Roman" w:hAnsi="Times New Roman"/>
          <w:sz w:val="21"/>
          <w:szCs w:val="21"/>
        </w:rPr>
        <w:t xml:space="preserve"> observed:</w:t>
      </w:r>
    </w:p>
    <w:p w14:paraId="5B3FE420" w14:textId="7EBB0E2D" w:rsidR="00707F4A" w:rsidRPr="002701A2" w:rsidRDefault="00707F4A" w:rsidP="00AE0B1C">
      <w:pPr>
        <w:pStyle w:val="aff0"/>
        <w:numPr>
          <w:ilvl w:val="0"/>
          <w:numId w:val="30"/>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UE needs to transmit uplink on the resources potentially scheduled with downlink, i.e.</w:t>
      </w:r>
      <w:r w:rsidR="00C77F53">
        <w:rPr>
          <w:rFonts w:ascii="Times New Roman" w:eastAsiaTheme="minorEastAsia" w:hAnsi="Times New Roman"/>
          <w:sz w:val="21"/>
          <w:szCs w:val="21"/>
          <w:lang w:eastAsia="zh-CN"/>
        </w:rPr>
        <w:t>,</w:t>
      </w:r>
      <w:r w:rsidRPr="002701A2">
        <w:rPr>
          <w:rFonts w:ascii="Times New Roman" w:eastAsiaTheme="minorEastAsia" w:hAnsi="Times New Roman"/>
          <w:sz w:val="21"/>
          <w:szCs w:val="21"/>
          <w:lang w:eastAsia="zh-CN"/>
        </w:rPr>
        <w:t xml:space="preserv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 xml:space="preserve">UE. Considering UE only half duplex capability,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AE0B1C">
      <w:pPr>
        <w:pStyle w:val="aff0"/>
        <w:numPr>
          <w:ilvl w:val="0"/>
          <w:numId w:val="30"/>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Issue#2: If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schedules uplink transmission on the conflicting symbols,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suffers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self-interference as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needs to schedule DL for the other UEs. This case is out of scope as Rel-18 only study SBFD operation, instead of SSFD operation.</w:t>
      </w:r>
    </w:p>
    <w:p w14:paraId="7CF94B16" w14:textId="239CA595" w:rsidR="00707F4A" w:rsidRPr="00A731EC" w:rsidRDefault="00707F4A" w:rsidP="00AE0B1C">
      <w:pPr>
        <w:pStyle w:val="aff0"/>
        <w:numPr>
          <w:ilvl w:val="0"/>
          <w:numId w:val="30"/>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Issue#3: The uplink transmission on the conflicting resources introduces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24D4B587" w:rsidR="00707F4A" w:rsidRPr="002701A2" w:rsidRDefault="003F3D46"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6855" w:dyaOrig="3893" w14:anchorId="1627D9FB">
          <v:shape id="_x0000_i1042" type="#_x0000_t75" style="width:199pt;height:113.2pt" o:ole="">
            <v:imagedata r:id="rId43" o:title=""/>
          </v:shape>
          <o:OLEObject Type="Embed" ProgID="Visio.Drawing.15" ShapeID="_x0000_i1042" DrawAspect="Content" ObjectID="_1769869881" r:id="rId44"/>
        </w:object>
      </w:r>
    </w:p>
    <w:p w14:paraId="02C28C19" w14:textId="7A89E6CC" w:rsidR="00707F4A" w:rsidRPr="003024B1" w:rsidRDefault="00707F4A" w:rsidP="00707F4A">
      <w:pPr>
        <w:pStyle w:val="af5"/>
        <w:jc w:val="center"/>
        <w:rPr>
          <w:b w:val="0"/>
          <w:bCs/>
          <w:sz w:val="21"/>
          <w:szCs w:val="21"/>
        </w:rPr>
      </w:pPr>
      <w:bookmarkStart w:id="38" w:name="_Ref12692951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C9478E" w:rsidRPr="003024B1">
        <w:rPr>
          <w:b w:val="0"/>
          <w:bCs/>
          <w:noProof/>
          <w:sz w:val="21"/>
          <w:szCs w:val="21"/>
        </w:rPr>
        <w:t>16</w:t>
      </w:r>
      <w:r w:rsidRPr="003024B1">
        <w:rPr>
          <w:b w:val="0"/>
          <w:bCs/>
          <w:sz w:val="21"/>
          <w:szCs w:val="21"/>
        </w:rPr>
        <w:fldChar w:fldCharType="end"/>
      </w:r>
      <w:bookmarkEnd w:id="38"/>
      <w:r w:rsidRPr="003024B1">
        <w:rPr>
          <w:b w:val="0"/>
          <w:bCs/>
          <w:sz w:val="21"/>
          <w:szCs w:val="21"/>
        </w:rPr>
        <w:t xml:space="preserve"> Timing alignment due to back-to-back DL and UL</w:t>
      </w:r>
    </w:p>
    <w:p w14:paraId="6809A72A" w14:textId="5034E9FC"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Currently, flexible symbols need to be configured between DL region and UL region. Thanks to the flexible symbols in between, </w:t>
      </w:r>
      <w:proofErr w:type="spellStart"/>
      <w:proofErr w:type="gramStart"/>
      <w:r w:rsidRPr="002701A2">
        <w:rPr>
          <w:rFonts w:ascii="Times New Roman" w:hAnsi="Times New Roman"/>
          <w:sz w:val="21"/>
          <w:szCs w:val="21"/>
        </w:rPr>
        <w:t>N</w:t>
      </w:r>
      <w:r w:rsidRPr="002701A2">
        <w:rPr>
          <w:rFonts w:ascii="Times New Roman" w:hAnsi="Times New Roman"/>
          <w:sz w:val="21"/>
          <w:szCs w:val="21"/>
          <w:vertAlign w:val="subscript"/>
        </w:rPr>
        <w:t>TA,offset</w:t>
      </w:r>
      <w:proofErr w:type="spellEnd"/>
      <w:proofErr w:type="gramEnd"/>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 xml:space="preserve">ployed to guarantee aligned timing at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side and provide sufficient gap for Rx-to-Tx switching. Hence the key point is a guard period must be provided between the last </w:t>
      </w:r>
      <w:r w:rsidRPr="002701A2">
        <w:rPr>
          <w:rFonts w:ascii="Times New Roman" w:hAnsi="Times New Roman"/>
          <w:sz w:val="21"/>
          <w:szCs w:val="21"/>
        </w:rPr>
        <w:lastRenderedPageBreak/>
        <w:t xml:space="preserve">DL symbol in DL slot and the first UL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AE0B1C">
      <w:pPr>
        <w:pStyle w:val="aff0"/>
        <w:numPr>
          <w:ilvl w:val="0"/>
          <w:numId w:val="29"/>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for SBFD aware UE. </w:t>
      </w:r>
    </w:p>
    <w:p w14:paraId="33592A1F" w14:textId="77777777" w:rsidR="00707F4A" w:rsidRPr="002701A2" w:rsidRDefault="00707F4A" w:rsidP="00AE0B1C">
      <w:pPr>
        <w:pStyle w:val="aff0"/>
        <w:numPr>
          <w:ilvl w:val="0"/>
          <w:numId w:val="29"/>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2: UE does not expect to transmit in the uplink on the first G symbols within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w:t>
      </w:r>
    </w:p>
    <w:p w14:paraId="7EB1C85E" w14:textId="77777777" w:rsidR="00707F4A" w:rsidRPr="002701A2" w:rsidRDefault="00707F4A" w:rsidP="00AE0B1C">
      <w:pPr>
        <w:pStyle w:val="aff0"/>
        <w:numPr>
          <w:ilvl w:val="0"/>
          <w:numId w:val="29"/>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3: The first OFDM symbol of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always adjacent UL symbol or flexible symbol.</w:t>
      </w:r>
    </w:p>
    <w:p w14:paraId="0560A794" w14:textId="0E99639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7A2B31">
        <w:rPr>
          <w:rFonts w:ascii="Times New Roman" w:hAnsi="Times New Roman"/>
          <w:sz w:val="21"/>
          <w:szCs w:val="21"/>
        </w:rPr>
        <w:fldChar w:fldCharType="separate"/>
      </w:r>
      <w:r w:rsidR="007A2B31" w:rsidRPr="002701A2">
        <w:rPr>
          <w:sz w:val="21"/>
          <w:szCs w:val="21"/>
        </w:rPr>
        <w:t xml:space="preserve">Figure </w:t>
      </w:r>
      <w:r w:rsidR="007A2B31">
        <w:rPr>
          <w:noProof/>
          <w:sz w:val="21"/>
          <w:szCs w:val="21"/>
        </w:rPr>
        <w:t>21</w:t>
      </w:r>
      <w:r w:rsidR="007A2B31">
        <w:rPr>
          <w:rFonts w:ascii="Times New Roman" w:hAnsi="Times New Roman"/>
          <w:sz w:val="21"/>
          <w:szCs w:val="21"/>
        </w:rPr>
        <w:fldChar w:fldCharType="end"/>
      </w:r>
      <w:r w:rsidRPr="002701A2">
        <w:rPr>
          <w:rFonts w:ascii="Times New Roman" w:hAnsi="Times New Roman"/>
          <w:sz w:val="21"/>
          <w:szCs w:val="21"/>
        </w:rPr>
        <w:t xml:space="preserv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right behand semi-static UL symbol, i.e.</w:t>
      </w:r>
      <w:r w:rsidR="00BF7B10">
        <w:rPr>
          <w:rFonts w:ascii="Times New Roman" w:hAnsi="Times New Roman"/>
          <w:sz w:val="21"/>
          <w:szCs w:val="21"/>
        </w:rPr>
        <w:t>,</w:t>
      </w:r>
      <w:r w:rsidRPr="002701A2">
        <w:rPr>
          <w:rFonts w:ascii="Times New Roman" w:hAnsi="Times New Roman"/>
          <w:sz w:val="21"/>
          <w:szCs w:val="21"/>
        </w:rPr>
        <w:t xml:space="preserv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w:t>
      </w:r>
      <w:r w:rsidR="00BF7B10">
        <w:rPr>
          <w:rFonts w:ascii="Times New Roman" w:hAnsi="Times New Roman"/>
          <w:sz w:val="21"/>
          <w:szCs w:val="21"/>
        </w:rPr>
        <w:t>,</w:t>
      </w:r>
      <w:r w:rsidRPr="002701A2">
        <w:rPr>
          <w:rFonts w:ascii="Times New Roman" w:hAnsi="Times New Roman"/>
          <w:sz w:val="21"/>
          <w:szCs w:val="21"/>
        </w:rPr>
        <w:t xml:space="preserv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w:t>
      </w:r>
      <w:r w:rsidR="00BF7B10">
        <w:rPr>
          <w:rFonts w:ascii="Times New Roman" w:hAnsi="Times New Roman"/>
          <w:sz w:val="21"/>
          <w:szCs w:val="21"/>
        </w:rPr>
        <w:t>,</w:t>
      </w:r>
      <w:r w:rsidRPr="002701A2">
        <w:rPr>
          <w:rFonts w:ascii="Times New Roman" w:hAnsi="Times New Roman"/>
          <w:sz w:val="21"/>
          <w:szCs w:val="21"/>
        </w:rPr>
        <w:t xml:space="preserv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43" type="#_x0000_t75" style="width:372.95pt;height:228.1pt" o:ole="">
            <v:imagedata r:id="rId45" o:title=""/>
          </v:shape>
          <o:OLEObject Type="Embed" ProgID="Visio.Drawing.15" ShapeID="_x0000_i1043" DrawAspect="Content" ObjectID="_1769869882" r:id="rId46"/>
        </w:object>
      </w:r>
    </w:p>
    <w:p w14:paraId="68097BC1" w14:textId="3E7A1B55" w:rsidR="00707F4A" w:rsidRPr="003024B1" w:rsidRDefault="002701A2" w:rsidP="002701A2">
      <w:pPr>
        <w:pStyle w:val="af5"/>
        <w:jc w:val="center"/>
        <w:rPr>
          <w:b w:val="0"/>
          <w:bCs/>
          <w:sz w:val="21"/>
          <w:szCs w:val="21"/>
        </w:rPr>
      </w:pPr>
      <w:bookmarkStart w:id="39" w:name="_Ref127302563"/>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C9478E" w:rsidRPr="003024B1">
        <w:rPr>
          <w:b w:val="0"/>
          <w:bCs/>
          <w:noProof/>
          <w:sz w:val="21"/>
          <w:szCs w:val="21"/>
        </w:rPr>
        <w:t>17</w:t>
      </w:r>
      <w:r w:rsidRPr="003024B1">
        <w:rPr>
          <w:b w:val="0"/>
          <w:bCs/>
          <w:sz w:val="21"/>
          <w:szCs w:val="21"/>
        </w:rPr>
        <w:fldChar w:fldCharType="end"/>
      </w:r>
      <w:bookmarkEnd w:id="39"/>
      <w:r w:rsidRPr="003024B1">
        <w:rPr>
          <w:b w:val="0"/>
          <w:bCs/>
          <w:sz w:val="21"/>
          <w:szCs w:val="21"/>
        </w:rPr>
        <w:t xml:space="preserve"> UL </w:t>
      </w:r>
      <w:proofErr w:type="spellStart"/>
      <w:r w:rsidRPr="003024B1">
        <w:rPr>
          <w:b w:val="0"/>
          <w:bCs/>
          <w:sz w:val="21"/>
          <w:szCs w:val="21"/>
        </w:rPr>
        <w:t>subband</w:t>
      </w:r>
      <w:proofErr w:type="spellEnd"/>
      <w:r w:rsidRPr="003024B1">
        <w:rPr>
          <w:b w:val="0"/>
          <w:bCs/>
          <w:sz w:val="21"/>
          <w:szCs w:val="21"/>
        </w:rPr>
        <w:t xml:space="preserve">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431EC837" w:rsidR="00707F4A"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3024B1">
        <w:rPr>
          <w:i/>
          <w:noProof/>
          <w:sz w:val="21"/>
          <w:szCs w:val="21"/>
        </w:rPr>
        <w:t>29</w:t>
      </w:r>
      <w:r w:rsidR="00BA7188">
        <w:rPr>
          <w:i/>
          <w:sz w:val="21"/>
          <w:szCs w:val="21"/>
        </w:rPr>
        <w:fldChar w:fldCharType="end"/>
      </w:r>
      <w:r w:rsidR="00707F4A" w:rsidRPr="002701A2">
        <w:rPr>
          <w:i/>
          <w:sz w:val="21"/>
          <w:szCs w:val="21"/>
        </w:rPr>
        <w:t xml:space="preserve">: Guard period between DL region and UL </w:t>
      </w:r>
      <w:proofErr w:type="spellStart"/>
      <w:r w:rsidR="00707F4A" w:rsidRPr="002701A2">
        <w:rPr>
          <w:i/>
          <w:sz w:val="21"/>
          <w:szCs w:val="21"/>
        </w:rPr>
        <w:t>subband</w:t>
      </w:r>
      <w:proofErr w:type="spellEnd"/>
      <w:r w:rsidR="00707F4A" w:rsidRPr="002701A2">
        <w:rPr>
          <w:i/>
          <w:sz w:val="21"/>
          <w:szCs w:val="21"/>
        </w:rPr>
        <w:t xml:space="preserve"> is needed and at least the following mechanism can be considered.</w:t>
      </w:r>
    </w:p>
    <w:p w14:paraId="2C13AA23" w14:textId="77777777" w:rsidR="00707F4A" w:rsidRPr="002701A2" w:rsidRDefault="00707F4A" w:rsidP="00AE0B1C">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AE0B1C">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AE0B1C">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34A5C35B" w14:textId="0A6217F6" w:rsidR="00DB1C2B" w:rsidRPr="00707F4A" w:rsidRDefault="00DB1C2B" w:rsidP="00D1592B">
      <w:pPr>
        <w:ind w:left="0" w:firstLine="0"/>
        <w:rPr>
          <w:lang w:eastAsia="x-none"/>
        </w:rPr>
      </w:pPr>
    </w:p>
    <w:p w14:paraId="32F4E6AC" w14:textId="77777777" w:rsidR="00C46ACD" w:rsidRPr="005D7A45" w:rsidRDefault="00050DC9" w:rsidP="008570EF">
      <w:pPr>
        <w:pStyle w:val="1"/>
        <w:rPr>
          <w:color w:val="000000"/>
          <w:sz w:val="24"/>
          <w:szCs w:val="24"/>
        </w:rPr>
      </w:pPr>
      <w:r w:rsidRPr="005D7A45">
        <w:rPr>
          <w:color w:val="000000"/>
          <w:sz w:val="24"/>
          <w:szCs w:val="24"/>
        </w:rPr>
        <w:t>Conclusion</w:t>
      </w:r>
      <w:r w:rsidR="000B02D5" w:rsidRPr="005D7A45">
        <w:rPr>
          <w:color w:val="000000"/>
          <w:sz w:val="24"/>
          <w:szCs w:val="24"/>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 xml:space="preserve">In this contribution, we provide our views on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17CD7CD4" w14:textId="77777777" w:rsidR="00923DA4" w:rsidRPr="00794B35" w:rsidRDefault="00923DA4" w:rsidP="00923DA4">
      <w:pPr>
        <w:pStyle w:val="af5"/>
        <w:keepNext/>
      </w:pPr>
      <w:r w:rsidRPr="006F3037">
        <w:rPr>
          <w:i/>
          <w:sz w:val="21"/>
        </w:rPr>
        <w:t xml:space="preserve">Observation </w:t>
      </w:r>
      <w:r>
        <w:rPr>
          <w:i/>
          <w:sz w:val="21"/>
        </w:rPr>
        <w:fldChar w:fldCharType="begin"/>
      </w:r>
      <w:r>
        <w:rPr>
          <w:i/>
          <w:sz w:val="21"/>
        </w:rPr>
        <w:instrText xml:space="preserve"> SEQ Observation \* ARABIC </w:instrText>
      </w:r>
      <w:r>
        <w:rPr>
          <w:i/>
          <w:sz w:val="21"/>
        </w:rPr>
        <w:fldChar w:fldCharType="separate"/>
      </w:r>
      <w:r>
        <w:rPr>
          <w:i/>
          <w:noProof/>
          <w:sz w:val="21"/>
        </w:rPr>
        <w:t>1</w:t>
      </w:r>
      <w:r>
        <w:rPr>
          <w:i/>
          <w:sz w:val="21"/>
        </w:rPr>
        <w:fldChar w:fldCharType="end"/>
      </w:r>
      <w:r w:rsidRPr="006F3037">
        <w:rPr>
          <w:i/>
          <w:sz w:val="21"/>
        </w:rPr>
        <w:t>:</w:t>
      </w:r>
      <w:r>
        <w:rPr>
          <w:b w:val="0"/>
          <w:i/>
          <w:sz w:val="21"/>
          <w:szCs w:val="21"/>
        </w:rPr>
        <w:t xml:space="preserve"> </w:t>
      </w:r>
      <w:r w:rsidRPr="00794B35">
        <w:rPr>
          <w:i/>
          <w:sz w:val="21"/>
          <w:szCs w:val="21"/>
        </w:rPr>
        <w:t>There are several mechanisms to realize TDD UL-DL configuration which leads to different TDD periodicity:</w:t>
      </w:r>
    </w:p>
    <w:p w14:paraId="413A9C2B"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p>
    <w:p w14:paraId="0085FE95" w14:textId="77777777" w:rsidR="00923DA4" w:rsidRPr="00B30A76" w:rsidRDefault="00923DA4" w:rsidP="00923DA4">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TDD periodicity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p>
    <w:p w14:paraId="2F844F41"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ConfigurationDedicated</w:t>
      </w:r>
      <w:proofErr w:type="spellEnd"/>
      <w:r w:rsidRPr="00B30A76">
        <w:rPr>
          <w:rFonts w:ascii="Times New Roman" w:hAnsi="Times New Roman"/>
          <w:b/>
          <w:i/>
          <w:sz w:val="21"/>
          <w:szCs w:val="21"/>
        </w:rPr>
        <w:t xml:space="preserve"> on top of common configuration</w:t>
      </w:r>
    </w:p>
    <w:p w14:paraId="01E14224"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r w:rsidRPr="00B30A76">
        <w:rPr>
          <w:rFonts w:ascii="Times New Roman" w:hAnsi="Times New Roman"/>
          <w:b/>
          <w:i/>
          <w:sz w:val="21"/>
          <w:szCs w:val="21"/>
        </w:rPr>
        <w:t xml:space="preserve"> and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ConfigurationDedicated</w:t>
      </w:r>
      <w:proofErr w:type="spellEnd"/>
    </w:p>
    <w:p w14:paraId="256CF83E" w14:textId="77777777" w:rsidR="00923DA4" w:rsidRDefault="00923DA4" w:rsidP="004D6E37">
      <w:pPr>
        <w:pStyle w:val="af5"/>
        <w:keepNext/>
      </w:pPr>
      <w:r w:rsidRPr="00991097">
        <w:rPr>
          <w:i/>
          <w:sz w:val="21"/>
        </w:rPr>
        <w:lastRenderedPageBreak/>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2</w:t>
      </w:r>
      <w:r w:rsidRPr="00991097">
        <w:rPr>
          <w:i/>
          <w:sz w:val="21"/>
        </w:rPr>
        <w:fldChar w:fldCharType="end"/>
      </w:r>
      <w:r w:rsidRPr="0017728C">
        <w:rPr>
          <w:i/>
          <w:sz w:val="21"/>
          <w:szCs w:val="21"/>
        </w:rPr>
        <w:t>:</w:t>
      </w:r>
      <w:r w:rsidRPr="00B30A76">
        <w:rPr>
          <w:i/>
          <w:sz w:val="21"/>
          <w:szCs w:val="21"/>
        </w:rPr>
        <w:t xml:space="preserve"> A unified solution to indicate the SBFD </w:t>
      </w:r>
      <w:proofErr w:type="spellStart"/>
      <w:r w:rsidRPr="00B30A76">
        <w:rPr>
          <w:i/>
          <w:sz w:val="21"/>
          <w:szCs w:val="21"/>
        </w:rPr>
        <w:t>subband</w:t>
      </w:r>
      <w:proofErr w:type="spellEnd"/>
      <w:r w:rsidRPr="00B30A76">
        <w:rPr>
          <w:i/>
          <w:sz w:val="21"/>
          <w:szCs w:val="21"/>
        </w:rPr>
        <w:t xml:space="preserve"> time domain location should be e</w:t>
      </w:r>
      <w:r>
        <w:rPr>
          <w:i/>
          <w:sz w:val="21"/>
          <w:szCs w:val="21"/>
        </w:rPr>
        <w:t>m</w:t>
      </w:r>
      <w:r w:rsidRPr="00B30A76">
        <w:rPr>
          <w:i/>
          <w:sz w:val="21"/>
          <w:szCs w:val="21"/>
        </w:rPr>
        <w:t xml:space="preserve">ployed in order to simplify specification and </w:t>
      </w:r>
      <w:proofErr w:type="spellStart"/>
      <w:r w:rsidRPr="00B30A76">
        <w:rPr>
          <w:i/>
          <w:sz w:val="21"/>
          <w:szCs w:val="21"/>
        </w:rPr>
        <w:t>gNB</w:t>
      </w:r>
      <w:proofErr w:type="spellEnd"/>
      <w:r w:rsidRPr="00B30A76">
        <w:rPr>
          <w:i/>
          <w:sz w:val="21"/>
          <w:szCs w:val="21"/>
        </w:rPr>
        <w:t xml:space="preserve"> operation.</w:t>
      </w:r>
    </w:p>
    <w:p w14:paraId="14AC80EF" w14:textId="77777777" w:rsidR="00923DA4" w:rsidRDefault="00923DA4" w:rsidP="004D6E3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3</w:t>
      </w:r>
      <w:r w:rsidRPr="00991097">
        <w:rPr>
          <w:i/>
          <w:sz w:val="21"/>
        </w:rPr>
        <w:fldChar w:fldCharType="end"/>
      </w:r>
      <w:r w:rsidRPr="00B30A76">
        <w:rPr>
          <w:i/>
          <w:sz w:val="21"/>
          <w:szCs w:val="21"/>
        </w:rPr>
        <w:t>: SLIV-like method is not sufficient for indicating SBFD time location for discrete DL region hence a unified indication is impossible across different TDD configuration scenarios.</w:t>
      </w:r>
    </w:p>
    <w:p w14:paraId="7BE2FCA3" w14:textId="77777777" w:rsidR="00923DA4" w:rsidRPr="0017728C" w:rsidRDefault="00923DA4" w:rsidP="00923DA4">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4</w:t>
      </w:r>
      <w:r w:rsidRPr="006F3037">
        <w:rPr>
          <w:i/>
          <w:sz w:val="21"/>
        </w:rPr>
        <w:fldChar w:fldCharType="end"/>
      </w:r>
      <w:r w:rsidRPr="00B30A76">
        <w:rPr>
          <w:i/>
          <w:sz w:val="21"/>
          <w:szCs w:val="21"/>
        </w:rPr>
        <w:t>: Bitmap based method can be used to indicate SBFD time location within a time period.</w:t>
      </w:r>
    </w:p>
    <w:p w14:paraId="4E030661"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proofErr w:type="spellStart"/>
      <w:r w:rsidRPr="00B30A76">
        <w:rPr>
          <w:rFonts w:ascii="Times New Roman" w:hAnsi="Times New Roman"/>
          <w:b/>
          <w:i/>
          <w:sz w:val="21"/>
          <w:szCs w:val="21"/>
          <w:lang w:val="en-US"/>
        </w:rPr>
        <w:t>tdd</w:t>
      </w:r>
      <w:proofErr w:type="spellEnd"/>
      <w:r w:rsidRPr="00B30A76">
        <w:rPr>
          <w:rFonts w:ascii="Times New Roman" w:hAnsi="Times New Roman"/>
          <w:b/>
          <w:i/>
          <w:sz w:val="21"/>
          <w:szCs w:val="21"/>
        </w:rPr>
        <w:t>-UL-DL-</w:t>
      </w:r>
      <w:proofErr w:type="spellStart"/>
      <w:r w:rsidRPr="00B30A76">
        <w:rPr>
          <w:rFonts w:ascii="Times New Roman" w:hAnsi="Times New Roman"/>
          <w:b/>
          <w:i/>
          <w:sz w:val="21"/>
          <w:szCs w:val="21"/>
        </w:rPr>
        <w:t>ConfigurationCommon</w:t>
      </w:r>
      <w:proofErr w:type="spellEnd"/>
    </w:p>
    <w:p w14:paraId="6518992B"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7BB8EFF8"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FFS: how to determine time period if </w:t>
      </w:r>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doesn’t provide any TDD configuration</w:t>
      </w:r>
    </w:p>
    <w:p w14:paraId="6555A8C9" w14:textId="77777777" w:rsidR="003024B1" w:rsidRDefault="003024B1" w:rsidP="003024B1">
      <w:pPr>
        <w:pStyle w:val="af5"/>
        <w:keepNext/>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5</w:t>
      </w:r>
      <w:r w:rsidRPr="006F3037">
        <w:rPr>
          <w:i/>
          <w:sz w:val="21"/>
          <w:szCs w:val="21"/>
        </w:rPr>
        <w:fldChar w:fldCharType="end"/>
      </w:r>
      <w:r w:rsidRPr="00B30A76">
        <w:rPr>
          <w:i/>
          <w:sz w:val="21"/>
          <w:szCs w:val="21"/>
        </w:rPr>
        <w:t xml:space="preserve">: If bitmap-based mechanism </w:t>
      </w:r>
      <w:r>
        <w:rPr>
          <w:i/>
          <w:sz w:val="21"/>
          <w:szCs w:val="21"/>
        </w:rPr>
        <w:t xml:space="preserve">or SLIV-based mechanism </w:t>
      </w:r>
      <w:r w:rsidRPr="00B30A76">
        <w:rPr>
          <w:i/>
          <w:sz w:val="21"/>
          <w:szCs w:val="21"/>
        </w:rPr>
        <w:t xml:space="preserve">is used to indicate SBFD </w:t>
      </w:r>
      <w:proofErr w:type="spellStart"/>
      <w:r w:rsidRPr="00B30A76">
        <w:rPr>
          <w:i/>
          <w:sz w:val="21"/>
          <w:szCs w:val="21"/>
        </w:rPr>
        <w:t>subband</w:t>
      </w:r>
      <w:proofErr w:type="spellEnd"/>
      <w:r w:rsidRPr="00B30A76">
        <w:rPr>
          <w:i/>
          <w:sz w:val="21"/>
          <w:szCs w:val="21"/>
        </w:rPr>
        <w:t xml:space="preserve"> time domain location, how to define guard period between DL symbol and first symbol occupied by UL </w:t>
      </w:r>
      <w:proofErr w:type="spellStart"/>
      <w:r w:rsidRPr="00B30A76">
        <w:rPr>
          <w:i/>
          <w:sz w:val="21"/>
          <w:szCs w:val="21"/>
        </w:rPr>
        <w:t>subband</w:t>
      </w:r>
      <w:proofErr w:type="spellEnd"/>
      <w:r w:rsidRPr="00B30A76">
        <w:rPr>
          <w:i/>
          <w:sz w:val="21"/>
          <w:szCs w:val="21"/>
        </w:rPr>
        <w:t xml:space="preserve"> needs further study.</w:t>
      </w:r>
    </w:p>
    <w:p w14:paraId="4242A04C" w14:textId="77777777" w:rsidR="00923DA4" w:rsidRPr="006F3037" w:rsidRDefault="00923DA4" w:rsidP="00923DA4">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6</w:t>
      </w:r>
      <w:r w:rsidRPr="006F3037">
        <w:rPr>
          <w:i/>
          <w:sz w:val="21"/>
        </w:rPr>
        <w:fldChar w:fldCharType="end"/>
      </w:r>
      <w:r w:rsidRPr="00B30A76">
        <w:rPr>
          <w:i/>
          <w:sz w:val="21"/>
          <w:szCs w:val="21"/>
        </w:rPr>
        <w:t xml:space="preserve">: A </w:t>
      </w:r>
      <w:proofErr w:type="spellStart"/>
      <w:r w:rsidRPr="00B30A76">
        <w:rPr>
          <w:rFonts w:hint="eastAsia"/>
          <w:i/>
          <w:sz w:val="21"/>
          <w:szCs w:val="21"/>
        </w:rPr>
        <w:t>subband</w:t>
      </w:r>
      <w:proofErr w:type="spellEnd"/>
      <w:r w:rsidRPr="00B30A76">
        <w:rPr>
          <w:i/>
          <w:sz w:val="21"/>
          <w:szCs w:val="21"/>
        </w:rPr>
        <w:t xml:space="preserve">-specific TDD UL-DL configuration can be used to indicate SBFD </w:t>
      </w:r>
      <w:proofErr w:type="spellStart"/>
      <w:r w:rsidRPr="00B30A76">
        <w:rPr>
          <w:i/>
          <w:sz w:val="21"/>
          <w:szCs w:val="21"/>
        </w:rPr>
        <w:t>subband</w:t>
      </w:r>
      <w:proofErr w:type="spellEnd"/>
      <w:r w:rsidRPr="00B30A76">
        <w:rPr>
          <w:i/>
          <w:sz w:val="21"/>
          <w:szCs w:val="21"/>
        </w:rPr>
        <w:t xml:space="preserve"> time domain location.</w:t>
      </w:r>
    </w:p>
    <w:p w14:paraId="210E061A" w14:textId="39434CCA" w:rsidR="00923DA4" w:rsidRDefault="00923DA4" w:rsidP="004D6E37">
      <w:pPr>
        <w:pStyle w:val="af5"/>
        <w:keepNext/>
        <w:rPr>
          <w:i/>
          <w:sz w:val="21"/>
        </w:rPr>
      </w:pPr>
      <w:r w:rsidRPr="00923DA4">
        <w:rPr>
          <w:i/>
          <w:sz w:val="21"/>
        </w:rPr>
        <w:t xml:space="preserve">Observation </w:t>
      </w:r>
      <w:r w:rsidRPr="00923DA4">
        <w:rPr>
          <w:i/>
          <w:sz w:val="21"/>
        </w:rPr>
        <w:fldChar w:fldCharType="begin"/>
      </w:r>
      <w:r w:rsidRPr="004D6E37">
        <w:rPr>
          <w:i/>
          <w:sz w:val="21"/>
        </w:rPr>
        <w:instrText xml:space="preserve"> SEQ Observation \* ARABIC </w:instrText>
      </w:r>
      <w:r w:rsidRPr="00923DA4">
        <w:rPr>
          <w:i/>
          <w:sz w:val="21"/>
        </w:rPr>
        <w:fldChar w:fldCharType="separate"/>
      </w:r>
      <w:r w:rsidRPr="004D6E37">
        <w:rPr>
          <w:i/>
          <w:sz w:val="21"/>
        </w:rPr>
        <w:t>7</w:t>
      </w:r>
      <w:r w:rsidRPr="00923DA4">
        <w:rPr>
          <w:i/>
          <w:sz w:val="21"/>
        </w:rPr>
        <w:fldChar w:fldCharType="end"/>
      </w:r>
      <w:r w:rsidRPr="004D6E37">
        <w:rPr>
          <w:i/>
          <w:sz w:val="21"/>
        </w:rPr>
        <w:t>: It is a typical case for a self-contained slot that it consists of both SBFD and non-SBFD symbols.</w:t>
      </w:r>
    </w:p>
    <w:p w14:paraId="52C41E19" w14:textId="77777777" w:rsidR="003024B1" w:rsidRPr="006F3037" w:rsidRDefault="003024B1" w:rsidP="003024B1">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Pr>
          <w:i/>
          <w:noProof/>
          <w:sz w:val="21"/>
        </w:rPr>
        <w:t>8</w:t>
      </w:r>
      <w:r w:rsidRPr="006F3037">
        <w:rPr>
          <w:i/>
          <w:sz w:val="21"/>
        </w:rPr>
        <w:fldChar w:fldCharType="end"/>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transition point between DL/UL to UL/DL is a generic issue for SBFD operation</w:t>
      </w:r>
      <w:r w:rsidRPr="00794B35">
        <w:rPr>
          <w:rFonts w:eastAsiaTheme="minorEastAsia"/>
          <w:i/>
          <w:sz w:val="21"/>
          <w:szCs w:val="21"/>
          <w:lang w:eastAsia="zh-CN"/>
        </w:rPr>
        <w:t>.</w:t>
      </w:r>
    </w:p>
    <w:p w14:paraId="124C6338" w14:textId="77777777" w:rsidR="003024B1" w:rsidRPr="00A731EC" w:rsidRDefault="003024B1" w:rsidP="003024B1">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9</w:t>
      </w:r>
      <w:r>
        <w:rPr>
          <w:rFonts w:eastAsia="Malgun Gothic"/>
          <w:i/>
          <w:sz w:val="21"/>
          <w:szCs w:val="21"/>
        </w:rPr>
        <w:fldChar w:fldCharType="end"/>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39F6C68" w14:textId="77777777" w:rsidR="003024B1" w:rsidRPr="00A731EC" w:rsidRDefault="003024B1" w:rsidP="003024B1">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10</w:t>
      </w:r>
      <w:r>
        <w:rPr>
          <w:i/>
          <w:sz w:val="21"/>
          <w:szCs w:val="21"/>
        </w:rPr>
        <w:fldChar w:fldCharType="end"/>
      </w:r>
      <w:r w:rsidRPr="00F710C5">
        <w:rPr>
          <w:i/>
          <w:sz w:val="21"/>
          <w:szCs w:val="21"/>
        </w:rPr>
        <w:t>: The conflicted dynamic downlink and dynamic uplink on the same SBFD symbol may have different priorities.</w:t>
      </w:r>
    </w:p>
    <w:p w14:paraId="792D3346" w14:textId="77777777" w:rsidR="003024B1" w:rsidRPr="00A731EC" w:rsidRDefault="003024B1" w:rsidP="003024B1">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11</w:t>
      </w:r>
      <w:r>
        <w:rPr>
          <w:i/>
          <w:sz w:val="21"/>
          <w:szCs w:val="21"/>
        </w:rPr>
        <w:fldChar w:fldCharType="end"/>
      </w:r>
      <w:r w:rsidRPr="00F710C5">
        <w:rPr>
          <w:i/>
          <w:sz w:val="21"/>
          <w:szCs w:val="21"/>
        </w:rPr>
        <w:t>: Semi-static DL and dynamic UL may collide on SBFD symbol.</w:t>
      </w:r>
    </w:p>
    <w:p w14:paraId="7FFF1574" w14:textId="77777777" w:rsidR="003024B1" w:rsidRPr="00A731EC" w:rsidRDefault="003024B1" w:rsidP="003024B1">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12</w:t>
      </w:r>
      <w:r>
        <w:rPr>
          <w:rFonts w:eastAsia="Malgun Gothic"/>
          <w:i/>
          <w:sz w:val="21"/>
          <w:szCs w:val="21"/>
        </w:rPr>
        <w:fldChar w:fldCharType="end"/>
      </w:r>
      <w:r w:rsidRPr="00F710C5">
        <w:rPr>
          <w:rFonts w:eastAsia="Malgun Gothic"/>
          <w:i/>
          <w:sz w:val="21"/>
          <w:szCs w:val="21"/>
        </w:rPr>
        <w:t xml:space="preserve">: The impacts on SSB/CSS from UL transmission within UL </w:t>
      </w:r>
      <w:proofErr w:type="spellStart"/>
      <w:r w:rsidRPr="00F710C5">
        <w:rPr>
          <w:rFonts w:eastAsia="Malgun Gothic"/>
          <w:i/>
          <w:sz w:val="21"/>
          <w:szCs w:val="21"/>
        </w:rPr>
        <w:t>subband</w:t>
      </w:r>
      <w:proofErr w:type="spellEnd"/>
      <w:r w:rsidRPr="00F710C5">
        <w:rPr>
          <w:rFonts w:eastAsia="Malgun Gothic"/>
          <w:i/>
          <w:sz w:val="21"/>
          <w:szCs w:val="21"/>
        </w:rPr>
        <w:t xml:space="preserve"> may not always be an issue.</w:t>
      </w:r>
    </w:p>
    <w:p w14:paraId="762FE4DA" w14:textId="77777777" w:rsidR="003024B1" w:rsidRPr="00A731EC" w:rsidRDefault="003024B1" w:rsidP="003024B1">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13</w:t>
      </w:r>
      <w:r>
        <w:rPr>
          <w:i/>
          <w:sz w:val="21"/>
          <w:szCs w:val="21"/>
        </w:rPr>
        <w:fldChar w:fldCharType="end"/>
      </w:r>
      <w:r w:rsidRPr="00F710C5">
        <w:rPr>
          <w:i/>
          <w:sz w:val="21"/>
          <w:szCs w:val="21"/>
        </w:rPr>
        <w:t>: The conflict between semi-static DL and semi-static UL may occur.</w:t>
      </w:r>
    </w:p>
    <w:p w14:paraId="73A62A80" w14:textId="75D8B65F" w:rsidR="006F20EA" w:rsidRPr="003024B1"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1570B290" w:rsidR="003A0CF1" w:rsidRDefault="003A0CF1" w:rsidP="003A0CF1">
      <w:pPr>
        <w:ind w:left="0" w:firstLine="0"/>
        <w:rPr>
          <w:rFonts w:ascii="Times New Roman" w:hAnsi="Times New Roman"/>
          <w:b/>
          <w:sz w:val="21"/>
          <w:szCs w:val="21"/>
        </w:rPr>
      </w:pPr>
    </w:p>
    <w:p w14:paraId="0A25F20D" w14:textId="77777777" w:rsidR="003024B1" w:rsidRPr="00A731EC" w:rsidRDefault="003024B1" w:rsidP="003024B1">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1</w:t>
      </w:r>
      <w:r>
        <w:rPr>
          <w:i/>
          <w:sz w:val="21"/>
          <w:szCs w:val="21"/>
        </w:rPr>
        <w:fldChar w:fldCharType="end"/>
      </w:r>
      <w:r w:rsidRPr="00B30A76">
        <w:rPr>
          <w:i/>
          <w:sz w:val="21"/>
          <w:szCs w:val="21"/>
        </w:rPr>
        <w:t xml:space="preserve">: For semi-static configuration of </w:t>
      </w:r>
      <w:proofErr w:type="spellStart"/>
      <w:r w:rsidRPr="00B30A76">
        <w:rPr>
          <w:i/>
          <w:sz w:val="21"/>
          <w:szCs w:val="21"/>
        </w:rPr>
        <w:t>subband</w:t>
      </w:r>
      <w:proofErr w:type="spellEnd"/>
      <w:r w:rsidRPr="00B30A76">
        <w:rPr>
          <w:i/>
          <w:sz w:val="21"/>
          <w:szCs w:val="21"/>
        </w:rPr>
        <w:t xml:space="preserve"> time location for SBFD operation, the following mechanisms can be considered:</w:t>
      </w:r>
    </w:p>
    <w:p w14:paraId="6CC3876E" w14:textId="77777777" w:rsidR="003024B1" w:rsidRPr="00317392" w:rsidRDefault="003024B1" w:rsidP="003024B1">
      <w:pPr>
        <w:pStyle w:val="aff0"/>
        <w:numPr>
          <w:ilvl w:val="0"/>
          <w:numId w:val="19"/>
        </w:numPr>
        <w:ind w:leftChars="0"/>
        <w:rPr>
          <w:rFonts w:ascii="Times New Roman" w:hAnsi="Times New Roman"/>
          <w:b/>
          <w:i/>
          <w:sz w:val="21"/>
          <w:szCs w:val="21"/>
        </w:rPr>
      </w:pPr>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indicates SBFD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 xml:space="preserve"> time domain location via a bitmap</w:t>
      </w:r>
      <w:r>
        <w:rPr>
          <w:rFonts w:ascii="Times New Roman" w:eastAsiaTheme="minorEastAsia" w:hAnsi="Times New Roman"/>
          <w:b/>
          <w:i/>
          <w:sz w:val="21"/>
          <w:szCs w:val="21"/>
          <w:lang w:eastAsia="zh-CN"/>
        </w:rPr>
        <w:t>.</w:t>
      </w:r>
    </w:p>
    <w:p w14:paraId="242F7555" w14:textId="77777777" w:rsidR="003024B1" w:rsidRPr="00317392" w:rsidRDefault="003024B1" w:rsidP="003024B1">
      <w:pPr>
        <w:pStyle w:val="aff0"/>
        <w:numPr>
          <w:ilvl w:val="0"/>
          <w:numId w:val="19"/>
        </w:numPr>
        <w:ind w:leftChars="0"/>
        <w:rPr>
          <w:rFonts w:ascii="Times New Roman" w:hAnsi="Times New Roman"/>
          <w:b/>
          <w:i/>
          <w:sz w:val="21"/>
          <w:szCs w:val="21"/>
        </w:rPr>
      </w:pPr>
      <w:proofErr w:type="spellStart"/>
      <w:r>
        <w:rPr>
          <w:rFonts w:ascii="Times New Roman" w:eastAsiaTheme="minorEastAsia" w:hAnsi="Times New Roman" w:hint="eastAsia"/>
          <w:b/>
          <w:i/>
          <w:sz w:val="21"/>
          <w:szCs w:val="21"/>
          <w:lang w:eastAsia="zh-CN"/>
        </w:rPr>
        <w:t>g</w:t>
      </w:r>
      <w:r>
        <w:rPr>
          <w:rFonts w:ascii="Times New Roman" w:eastAsiaTheme="minorEastAsia" w:hAnsi="Times New Roman"/>
          <w:b/>
          <w:i/>
          <w:sz w:val="21"/>
          <w:szCs w:val="21"/>
          <w:lang w:eastAsia="zh-CN"/>
        </w:rPr>
        <w:t>NB</w:t>
      </w:r>
      <w:proofErr w:type="spellEnd"/>
      <w:r>
        <w:rPr>
          <w:rFonts w:ascii="Times New Roman" w:eastAsiaTheme="minorEastAsia" w:hAnsi="Times New Roman"/>
          <w:b/>
          <w:i/>
          <w:sz w:val="21"/>
          <w:szCs w:val="21"/>
          <w:lang w:eastAsia="zh-CN"/>
        </w:rPr>
        <w:t xml:space="preserve"> indicates SBFD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time domain location via SLIV indication with assuming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cannot be located on UL symbols.</w:t>
      </w:r>
    </w:p>
    <w:p w14:paraId="7A73F1DE" w14:textId="52438944" w:rsidR="00450F06" w:rsidRPr="00B655E6" w:rsidRDefault="003024B1" w:rsidP="00B655E6">
      <w:pPr>
        <w:pStyle w:val="aff0"/>
        <w:numPr>
          <w:ilvl w:val="0"/>
          <w:numId w:val="19"/>
        </w:numPr>
        <w:ind w:leftChars="0"/>
        <w:rPr>
          <w:rFonts w:ascii="Times New Roman" w:hAnsi="Times New Roman"/>
          <w:b/>
          <w:i/>
          <w:sz w:val="21"/>
          <w:szCs w:val="21"/>
        </w:rPr>
      </w:pPr>
      <w:proofErr w:type="spellStart"/>
      <w:r w:rsidRPr="00B30A76">
        <w:rPr>
          <w:rFonts w:ascii="Times New Roman" w:eastAsiaTheme="minorEastAsia" w:hAnsi="Times New Roman"/>
          <w:b/>
          <w:i/>
          <w:sz w:val="21"/>
          <w:szCs w:val="21"/>
          <w:lang w:eastAsia="zh-CN"/>
        </w:rPr>
        <w:t>gNB</w:t>
      </w:r>
      <w:proofErr w:type="spellEnd"/>
      <w:r w:rsidRPr="00B30A76">
        <w:rPr>
          <w:rFonts w:ascii="Times New Roman" w:eastAsiaTheme="minorEastAsia" w:hAnsi="Times New Roman"/>
          <w:b/>
          <w:i/>
          <w:sz w:val="21"/>
          <w:szCs w:val="21"/>
          <w:lang w:eastAsia="zh-CN"/>
        </w:rPr>
        <w:t xml:space="preserve"> indicates SBFD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 xml:space="preserve"> time domain location via a </w:t>
      </w:r>
      <w:proofErr w:type="spellStart"/>
      <w:r w:rsidRPr="00B30A76">
        <w:rPr>
          <w:rFonts w:ascii="Times New Roman" w:eastAsiaTheme="minorEastAsia" w:hAnsi="Times New Roman"/>
          <w:b/>
          <w:i/>
          <w:sz w:val="21"/>
          <w:szCs w:val="21"/>
          <w:lang w:eastAsia="zh-CN"/>
        </w:rPr>
        <w:t>subband</w:t>
      </w:r>
      <w:proofErr w:type="spellEnd"/>
      <w:r w:rsidRPr="00B30A76">
        <w:rPr>
          <w:rFonts w:ascii="Times New Roman" w:eastAsiaTheme="minorEastAsia" w:hAnsi="Times New Roman"/>
          <w:b/>
          <w:i/>
          <w:sz w:val="21"/>
          <w:szCs w:val="21"/>
          <w:lang w:eastAsia="zh-CN"/>
        </w:rPr>
        <w:t>-specific TDD UL-DL configuration</w:t>
      </w:r>
      <w:r>
        <w:rPr>
          <w:rFonts w:ascii="Times New Roman" w:eastAsiaTheme="minorEastAsia" w:hAnsi="Times New Roman"/>
          <w:b/>
          <w:i/>
          <w:sz w:val="21"/>
          <w:szCs w:val="21"/>
          <w:lang w:eastAsia="zh-CN"/>
        </w:rPr>
        <w:t>.</w:t>
      </w:r>
    </w:p>
    <w:p w14:paraId="0E87A472" w14:textId="77777777" w:rsidR="003024B1" w:rsidRPr="00A731EC" w:rsidRDefault="003024B1" w:rsidP="003024B1">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2</w:t>
      </w:r>
      <w:r>
        <w:rPr>
          <w:i/>
          <w:sz w:val="21"/>
          <w:szCs w:val="21"/>
        </w:rPr>
        <w:fldChar w:fldCharType="end"/>
      </w:r>
      <w:r w:rsidRPr="00B30A76">
        <w:rPr>
          <w:i/>
          <w:sz w:val="21"/>
          <w:szCs w:val="21"/>
        </w:rPr>
        <w:t xml:space="preserve">: </w:t>
      </w:r>
      <w:r>
        <w:rPr>
          <w:i/>
          <w:sz w:val="21"/>
          <w:szCs w:val="21"/>
        </w:rPr>
        <w:t xml:space="preserve">UL </w:t>
      </w:r>
      <w:proofErr w:type="spellStart"/>
      <w:r>
        <w:rPr>
          <w:i/>
          <w:sz w:val="21"/>
          <w:szCs w:val="21"/>
        </w:rPr>
        <w:t>subband</w:t>
      </w:r>
      <w:proofErr w:type="spellEnd"/>
      <w:r>
        <w:rPr>
          <w:i/>
          <w:sz w:val="21"/>
          <w:szCs w:val="21"/>
        </w:rPr>
        <w:t xml:space="preserve"> cannot be applicable to UL symbols, including semi-static UL symbol and dynamic UL symbol indicated via SFI</w:t>
      </w:r>
      <w:r w:rsidRPr="00B30A76">
        <w:rPr>
          <w:i/>
          <w:sz w:val="21"/>
          <w:szCs w:val="21"/>
        </w:rPr>
        <w:t>.</w:t>
      </w:r>
    </w:p>
    <w:p w14:paraId="12875454" w14:textId="6E08FD40" w:rsidR="00BA38E5" w:rsidRPr="00B655E6" w:rsidRDefault="003024B1" w:rsidP="00B655E6">
      <w:pPr>
        <w:pStyle w:val="aff0"/>
        <w:numPr>
          <w:ilvl w:val="0"/>
          <w:numId w:val="33"/>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 xml:space="preserve">f </w:t>
      </w:r>
      <w:proofErr w:type="spellStart"/>
      <w:r>
        <w:rPr>
          <w:rFonts w:ascii="Times New Roman" w:eastAsiaTheme="minorEastAsia" w:hAnsi="Times New Roman"/>
          <w:b/>
          <w:i/>
          <w:sz w:val="21"/>
          <w:szCs w:val="21"/>
          <w:lang w:eastAsia="zh-CN"/>
        </w:rPr>
        <w:t>gNB</w:t>
      </w:r>
      <w:proofErr w:type="spellEnd"/>
      <w:r>
        <w:rPr>
          <w:rFonts w:ascii="Times New Roman" w:eastAsiaTheme="minorEastAsia" w:hAnsi="Times New Roman"/>
          <w:b/>
          <w:i/>
          <w:sz w:val="21"/>
          <w:szCs w:val="21"/>
          <w:lang w:eastAsia="zh-CN"/>
        </w:rPr>
        <w:t xml:space="preserve"> indicates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is present on UL symbols, UE ignores the UL </w:t>
      </w:r>
      <w:proofErr w:type="spellStart"/>
      <w:r>
        <w:rPr>
          <w:rFonts w:ascii="Times New Roman" w:eastAsiaTheme="minorEastAsia" w:hAnsi="Times New Roman"/>
          <w:b/>
          <w:i/>
          <w:sz w:val="21"/>
          <w:szCs w:val="21"/>
          <w:lang w:eastAsia="zh-CN"/>
        </w:rPr>
        <w:t>subband</w:t>
      </w:r>
      <w:proofErr w:type="spellEnd"/>
      <w:r>
        <w:rPr>
          <w:rFonts w:ascii="Times New Roman" w:eastAsiaTheme="minorEastAsia" w:hAnsi="Times New Roman"/>
          <w:b/>
          <w:i/>
          <w:sz w:val="21"/>
          <w:szCs w:val="21"/>
          <w:lang w:eastAsia="zh-CN"/>
        </w:rPr>
        <w:t xml:space="preserve"> configuration on UL symbols and transmits uplink on UL symbol as normal.</w:t>
      </w:r>
    </w:p>
    <w:p w14:paraId="164A5CAE" w14:textId="69E870B7" w:rsidR="00BA38E5" w:rsidRPr="00B655E6" w:rsidRDefault="00BA38E5" w:rsidP="00B655E6">
      <w:pPr>
        <w:pStyle w:val="af5"/>
        <w:keepNext/>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w:t>
      </w:r>
      <w:r>
        <w:rPr>
          <w:i/>
          <w:sz w:val="21"/>
          <w:szCs w:val="21"/>
        </w:rPr>
        <w:fldChar w:fldCharType="end"/>
      </w:r>
      <w:r w:rsidRPr="00B30A76">
        <w:rPr>
          <w:i/>
          <w:sz w:val="21"/>
          <w:szCs w:val="21"/>
        </w:rPr>
        <w:t xml:space="preserve">: Cell-specific signalling is sufficient to configure SBFD </w:t>
      </w:r>
      <w:proofErr w:type="spellStart"/>
      <w:r w:rsidRPr="00B30A76">
        <w:rPr>
          <w:i/>
          <w:sz w:val="21"/>
          <w:szCs w:val="21"/>
        </w:rPr>
        <w:t>subband</w:t>
      </w:r>
      <w:proofErr w:type="spellEnd"/>
      <w:r w:rsidRPr="00B30A76">
        <w:rPr>
          <w:i/>
          <w:sz w:val="21"/>
          <w:szCs w:val="21"/>
        </w:rPr>
        <w:t xml:space="preserve"> time location.</w:t>
      </w:r>
    </w:p>
    <w:p w14:paraId="459271BC" w14:textId="77777777" w:rsidR="003024B1" w:rsidRPr="00A731EC" w:rsidRDefault="003024B1" w:rsidP="003024B1">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4</w:t>
      </w:r>
      <w:r>
        <w:rPr>
          <w:i/>
          <w:sz w:val="21"/>
          <w:szCs w:val="21"/>
        </w:rPr>
        <w:fldChar w:fldCharType="end"/>
      </w:r>
      <w:r w:rsidRPr="00B30A76">
        <w:rPr>
          <w:i/>
          <w:sz w:val="21"/>
          <w:szCs w:val="21"/>
        </w:rPr>
        <w:t xml:space="preserve">: If UL </w:t>
      </w:r>
      <w:proofErr w:type="spellStart"/>
      <w:r w:rsidRPr="00B30A76">
        <w:rPr>
          <w:i/>
          <w:sz w:val="21"/>
          <w:szCs w:val="21"/>
        </w:rPr>
        <w:t>subband</w:t>
      </w:r>
      <w:proofErr w:type="spellEnd"/>
      <w:r w:rsidRPr="00B30A76">
        <w:rPr>
          <w:i/>
          <w:sz w:val="21"/>
          <w:szCs w:val="21"/>
        </w:rPr>
        <w:t xml:space="preserve"> is configured on semi-static flexible symbol and </w:t>
      </w:r>
      <w:proofErr w:type="spellStart"/>
      <w:r w:rsidRPr="00B30A76">
        <w:rPr>
          <w:i/>
          <w:sz w:val="21"/>
          <w:szCs w:val="21"/>
        </w:rPr>
        <w:t>gNB</w:t>
      </w:r>
      <w:proofErr w:type="spellEnd"/>
      <w:r w:rsidRPr="00B30A76">
        <w:rPr>
          <w:i/>
          <w:sz w:val="21"/>
          <w:szCs w:val="21"/>
        </w:rPr>
        <w:t xml:space="preserve"> further adjust direction for the symbols, clarify behaviour of SBFD aware UE at least for the following cases:</w:t>
      </w:r>
    </w:p>
    <w:p w14:paraId="1E2202FE" w14:textId="77777777" w:rsidR="003024B1" w:rsidRPr="00B30A76" w:rsidRDefault="003024B1" w:rsidP="003024B1">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19D98339" w14:textId="77777777" w:rsidR="003024B1" w:rsidRPr="00B30A76" w:rsidRDefault="003024B1" w:rsidP="003024B1">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5EAADB51" w14:textId="698A760B" w:rsidR="00BA38E5" w:rsidRPr="00B655E6" w:rsidRDefault="003024B1" w:rsidP="00B655E6">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59A50AB" w14:textId="7FDF6938" w:rsidR="00BA38E5" w:rsidRPr="00B655E6" w:rsidRDefault="00BA38E5" w:rsidP="00B655E6">
      <w:pPr>
        <w:pStyle w:val="af5"/>
        <w:keepNext/>
      </w:pPr>
      <w:r w:rsidRPr="00794B35">
        <w:rPr>
          <w:i/>
        </w:rPr>
        <w:t xml:space="preserve">Proposal </w:t>
      </w:r>
      <w:r>
        <w:rPr>
          <w:i/>
        </w:rPr>
        <w:fldChar w:fldCharType="begin"/>
      </w:r>
      <w:r>
        <w:rPr>
          <w:i/>
        </w:rPr>
        <w:instrText xml:space="preserve"> SEQ Proposal \* ARABIC </w:instrText>
      </w:r>
      <w:r>
        <w:rPr>
          <w:i/>
        </w:rPr>
        <w:fldChar w:fldCharType="separate"/>
      </w:r>
      <w:r>
        <w:rPr>
          <w:i/>
          <w:noProof/>
        </w:rPr>
        <w:t>5</w:t>
      </w:r>
      <w:r>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0C28F87D" w14:textId="77777777" w:rsidR="00BA38E5" w:rsidRPr="00235AC8" w:rsidRDefault="00BA38E5" w:rsidP="00BA38E5">
      <w:pPr>
        <w:pStyle w:val="af5"/>
        <w:keepNext/>
        <w:rPr>
          <w:i/>
          <w:sz w:val="21"/>
        </w:rPr>
      </w:pPr>
      <w:r w:rsidRPr="00235AC8">
        <w:rPr>
          <w:i/>
          <w:sz w:val="21"/>
        </w:rPr>
        <w:t xml:space="preserve">Proposal </w:t>
      </w:r>
      <w:r w:rsidRPr="00235AC8">
        <w:rPr>
          <w:i/>
          <w:sz w:val="21"/>
        </w:rPr>
        <w:fldChar w:fldCharType="begin"/>
      </w:r>
      <w:r w:rsidRPr="00235AC8">
        <w:rPr>
          <w:i/>
          <w:sz w:val="21"/>
        </w:rPr>
        <w:instrText xml:space="preserve"> SEQ Proposal \* ARABIC </w:instrText>
      </w:r>
      <w:r w:rsidRPr="00235AC8">
        <w:rPr>
          <w:i/>
          <w:sz w:val="21"/>
        </w:rPr>
        <w:fldChar w:fldCharType="separate"/>
      </w:r>
      <w:r>
        <w:rPr>
          <w:i/>
          <w:noProof/>
          <w:sz w:val="21"/>
        </w:rPr>
        <w:t>6</w:t>
      </w:r>
      <w:r w:rsidRPr="00235AC8">
        <w:rPr>
          <w:i/>
          <w:sz w:val="21"/>
        </w:rPr>
        <w:fldChar w:fldCharType="end"/>
      </w:r>
      <w:r w:rsidRPr="00235AC8">
        <w:rPr>
          <w:i/>
          <w:sz w:val="21"/>
        </w:rPr>
        <w:t>: Study the maximum number of transition point between DL/UL and UL/DL within a period.</w:t>
      </w:r>
    </w:p>
    <w:p w14:paraId="5AA77555" w14:textId="7BDEF64A" w:rsidR="00BA38E5" w:rsidRDefault="00BA38E5" w:rsidP="00BA38E5">
      <w:pPr>
        <w:ind w:left="0" w:firstLine="0"/>
        <w:rPr>
          <w:rFonts w:eastAsiaTheme="minorEastAsia"/>
          <w:lang w:eastAsia="zh-CN"/>
        </w:rPr>
      </w:pPr>
    </w:p>
    <w:p w14:paraId="654D31CB" w14:textId="77777777" w:rsidR="00BA38E5" w:rsidRPr="00BA7188" w:rsidRDefault="00BA38E5" w:rsidP="00BA38E5">
      <w:pPr>
        <w:pStyle w:val="af5"/>
        <w:keepNext/>
      </w:pPr>
      <w:r w:rsidRPr="00BA7188">
        <w:rPr>
          <w:i/>
        </w:rPr>
        <w:lastRenderedPageBreak/>
        <w:t xml:space="preserve">Proposal </w:t>
      </w:r>
      <w:r w:rsidRPr="00BA7188">
        <w:rPr>
          <w:i/>
        </w:rPr>
        <w:fldChar w:fldCharType="begin"/>
      </w:r>
      <w:r w:rsidRPr="00BA7188">
        <w:rPr>
          <w:i/>
        </w:rPr>
        <w:instrText xml:space="preserve"> SEQ Proposal \* ARABIC </w:instrText>
      </w:r>
      <w:r w:rsidRPr="00BA7188">
        <w:rPr>
          <w:i/>
        </w:rPr>
        <w:fldChar w:fldCharType="separate"/>
      </w:r>
      <w:r>
        <w:rPr>
          <w:i/>
          <w:noProof/>
        </w:rPr>
        <w:t>7</w:t>
      </w:r>
      <w:r w:rsidRPr="00BA7188">
        <w:rPr>
          <w:i/>
        </w:rPr>
        <w:fldChar w:fldCharType="end"/>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transition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14794A6D" w14:textId="0EA2D85D" w:rsidR="00BA38E5" w:rsidRPr="00B655E6" w:rsidRDefault="00BA38E5" w:rsidP="00B655E6">
      <w:pPr>
        <w:pStyle w:val="aff0"/>
        <w:numPr>
          <w:ilvl w:val="0"/>
          <w:numId w:val="44"/>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51D35D7F" w14:textId="6975DDEF" w:rsidR="00450F06" w:rsidRPr="00B655E6" w:rsidRDefault="00B655E6" w:rsidP="00B655E6">
      <w:pPr>
        <w:pStyle w:val="af5"/>
        <w:keepNext/>
        <w:rPr>
          <w:i/>
        </w:rPr>
      </w:pPr>
      <w:r w:rsidRPr="00BA7188">
        <w:rPr>
          <w:i/>
          <w:sz w:val="21"/>
        </w:rPr>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Pr>
          <w:i/>
          <w:noProof/>
          <w:sz w:val="21"/>
        </w:rPr>
        <w:t>8</w:t>
      </w:r>
      <w:r w:rsidRPr="00BA7188">
        <w:rPr>
          <w:i/>
          <w:sz w:val="21"/>
        </w:rPr>
        <w:fldChar w:fldCharType="end"/>
      </w:r>
      <w:r w:rsidRPr="00BA7188">
        <w:rPr>
          <w:rFonts w:hint="cs"/>
          <w:i/>
          <w:sz w:val="21"/>
        </w:rPr>
        <w:t>:</w:t>
      </w:r>
      <w:r>
        <w:rPr>
          <w:i/>
        </w:rPr>
        <w:t xml:space="preserve"> </w:t>
      </w:r>
      <w:r>
        <w:rPr>
          <w:rFonts w:eastAsia="宋体"/>
          <w:i/>
          <w:sz w:val="21"/>
        </w:rPr>
        <w:t>Frequency</w:t>
      </w:r>
      <w:r w:rsidRPr="00025F58">
        <w:rPr>
          <w:rFonts w:eastAsia="宋体"/>
          <w:i/>
          <w:sz w:val="21"/>
        </w:rPr>
        <w:t xml:space="preserve"> location of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 are explicitly configured</w:t>
      </w:r>
      <w:r>
        <w:rPr>
          <w:rFonts w:eastAsia="宋体"/>
          <w:i/>
          <w:sz w:val="21"/>
        </w:rPr>
        <w:t xml:space="preserve"> if any</w:t>
      </w:r>
      <w:r w:rsidRPr="00025F58">
        <w:rPr>
          <w:rFonts w:eastAsia="宋体"/>
          <w:i/>
          <w:sz w:val="21"/>
        </w:rPr>
        <w:t xml:space="preserve">. </w:t>
      </w:r>
      <w:r>
        <w:rPr>
          <w:rFonts w:eastAsia="宋体"/>
          <w:i/>
          <w:sz w:val="21"/>
        </w:rPr>
        <w:t xml:space="preserve">DL </w:t>
      </w:r>
      <w:proofErr w:type="spellStart"/>
      <w:r>
        <w:rPr>
          <w:rFonts w:eastAsia="宋体"/>
          <w:i/>
          <w:sz w:val="21"/>
        </w:rPr>
        <w:t>subband</w:t>
      </w:r>
      <w:proofErr w:type="spellEnd"/>
      <w:r w:rsidRPr="00025F58">
        <w:rPr>
          <w:rFonts w:eastAsia="宋体"/>
          <w:i/>
          <w:sz w:val="21"/>
        </w:rPr>
        <w:t xml:space="preserve">(s) are implicitly derived as the RBs which are not within UL </w:t>
      </w:r>
      <w:proofErr w:type="spellStart"/>
      <w:r w:rsidRPr="00025F58">
        <w:rPr>
          <w:rFonts w:eastAsia="宋体"/>
          <w:i/>
          <w:sz w:val="21"/>
        </w:rPr>
        <w:t>subband</w:t>
      </w:r>
      <w:proofErr w:type="spellEnd"/>
      <w:r w:rsidRPr="00025F58">
        <w:rPr>
          <w:rFonts w:eastAsia="宋体"/>
          <w:i/>
          <w:sz w:val="21"/>
        </w:rPr>
        <w:t xml:space="preserve"> or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w:t>
      </w:r>
    </w:p>
    <w:p w14:paraId="25B1C2B0" w14:textId="77777777" w:rsidR="00B655E6" w:rsidRPr="00056F46"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9</w:t>
      </w:r>
      <w:r w:rsidRPr="006F3037">
        <w:rPr>
          <w:i/>
          <w:sz w:val="21"/>
        </w:rPr>
        <w:fldChar w:fldCharType="end"/>
      </w:r>
      <w:r w:rsidRPr="00DA43AB">
        <w:rPr>
          <w:i/>
          <w:sz w:val="21"/>
          <w:szCs w:val="21"/>
        </w:rPr>
        <w:t xml:space="preserve">: For configuring frequency location of UL </w:t>
      </w:r>
      <w:proofErr w:type="spellStart"/>
      <w:r w:rsidRPr="00DA43AB">
        <w:rPr>
          <w:i/>
          <w:sz w:val="21"/>
          <w:szCs w:val="21"/>
        </w:rPr>
        <w:t>subband</w:t>
      </w:r>
      <w:proofErr w:type="spellEnd"/>
      <w:r w:rsidRPr="00DA43AB">
        <w:rPr>
          <w:i/>
          <w:sz w:val="21"/>
          <w:szCs w:val="21"/>
        </w:rPr>
        <w:t>, the following mechanism can be considered:</w:t>
      </w:r>
    </w:p>
    <w:p w14:paraId="2F86B38E" w14:textId="77777777" w:rsidR="00B655E6" w:rsidRPr="00DA43AB" w:rsidRDefault="00B655E6" w:rsidP="00B655E6">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67A12DF6" w14:textId="562F319F" w:rsidR="0038766C" w:rsidRPr="00B655E6" w:rsidRDefault="00B655E6" w:rsidP="00B655E6">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7A434ACC" w14:textId="6B8F7979" w:rsidR="0038766C" w:rsidRPr="00B655E6" w:rsidRDefault="0038766C" w:rsidP="00B655E6">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10</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w:t>
      </w:r>
      <w:proofErr w:type="spellStart"/>
      <w:r w:rsidRPr="00DA43AB">
        <w:rPr>
          <w:i/>
          <w:sz w:val="21"/>
          <w:szCs w:val="21"/>
        </w:rPr>
        <w:t>subband</w:t>
      </w:r>
      <w:proofErr w:type="spellEnd"/>
      <w:r w:rsidRPr="00DA43AB">
        <w:rPr>
          <w:i/>
          <w:sz w:val="21"/>
          <w:szCs w:val="21"/>
        </w:rPr>
        <w:t xml:space="preserve"> frequency location</w:t>
      </w:r>
      <w:r>
        <w:rPr>
          <w:i/>
          <w:sz w:val="21"/>
          <w:szCs w:val="21"/>
        </w:rPr>
        <w:t xml:space="preserve"> as baseline</w:t>
      </w:r>
      <w:r w:rsidRPr="00DA43AB">
        <w:rPr>
          <w:i/>
          <w:sz w:val="21"/>
          <w:szCs w:val="21"/>
        </w:rPr>
        <w:t>.</w:t>
      </w:r>
    </w:p>
    <w:p w14:paraId="6C886AE7" w14:textId="7A34198E" w:rsidR="0038766C" w:rsidRPr="00B655E6" w:rsidRDefault="00B655E6" w:rsidP="00B655E6">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DA43AB">
        <w:rPr>
          <w:i/>
          <w:sz w:val="21"/>
          <w:szCs w:val="21"/>
        </w:rPr>
        <w:t xml:space="preserve">: </w:t>
      </w:r>
      <w:r>
        <w:rPr>
          <w:i/>
          <w:sz w:val="21"/>
          <w:szCs w:val="21"/>
        </w:rPr>
        <w:t xml:space="preserve">Capture it in TS38.214 that only RBs contained in DL </w:t>
      </w:r>
      <w:proofErr w:type="spellStart"/>
      <w:r>
        <w:rPr>
          <w:i/>
          <w:sz w:val="21"/>
          <w:szCs w:val="21"/>
        </w:rPr>
        <w:t>subband</w:t>
      </w:r>
      <w:proofErr w:type="spellEnd"/>
      <w:r>
        <w:rPr>
          <w:i/>
          <w:sz w:val="21"/>
          <w:szCs w:val="21"/>
        </w:rPr>
        <w:t xml:space="preserve"> are available for PDSCH</w:t>
      </w:r>
      <w:r w:rsidRPr="00DA43AB">
        <w:rPr>
          <w:i/>
          <w:sz w:val="21"/>
          <w:szCs w:val="21"/>
        </w:rPr>
        <w:t>.</w:t>
      </w:r>
    </w:p>
    <w:p w14:paraId="5F536424" w14:textId="09B3EB06" w:rsidR="0038766C" w:rsidRPr="00B655E6" w:rsidRDefault="00B655E6" w:rsidP="00B655E6">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DA43AB">
        <w:rPr>
          <w:i/>
          <w:sz w:val="21"/>
          <w:szCs w:val="21"/>
        </w:rPr>
        <w:t xml:space="preserve">: </w:t>
      </w:r>
      <w:r>
        <w:rPr>
          <w:i/>
          <w:sz w:val="21"/>
          <w:szCs w:val="21"/>
        </w:rPr>
        <w:t>The existing mechanisms to indicate frequency resources for DL transmission is sufficient for SBFD symbols, including PDSCH and CSI-RS</w:t>
      </w:r>
      <w:r w:rsidRPr="00DA43AB">
        <w:rPr>
          <w:i/>
          <w:sz w:val="21"/>
          <w:szCs w:val="21"/>
        </w:rPr>
        <w:t>.</w:t>
      </w:r>
    </w:p>
    <w:p w14:paraId="2BE4BF91" w14:textId="564BE89F" w:rsidR="002B0C83" w:rsidRPr="00B655E6"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13</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1EDE14C3" w14:textId="3927F261" w:rsidR="0038766C" w:rsidRPr="00B655E6"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14</w:t>
      </w:r>
      <w:r>
        <w:rPr>
          <w:rFonts w:eastAsia="Malgun Gothic"/>
          <w:i/>
          <w:sz w:val="21"/>
          <w:szCs w:val="21"/>
        </w:rPr>
        <w:fldChar w:fldCharType="end"/>
      </w:r>
      <w:r w:rsidRPr="00260D63">
        <w:rPr>
          <w:rFonts w:eastAsia="Malgun Gothic"/>
          <w:i/>
          <w:sz w:val="21"/>
          <w:szCs w:val="21"/>
        </w:rPr>
        <w:t>:</w:t>
      </w:r>
      <w:r>
        <w:rPr>
          <w:rFonts w:eastAsia="Malgun Gothic"/>
          <w:i/>
          <w:sz w:val="21"/>
          <w:szCs w:val="21"/>
        </w:rPr>
        <w:t xml:space="preserve"> For a </w:t>
      </w:r>
      <w:proofErr w:type="spellStart"/>
      <w:r>
        <w:rPr>
          <w:rFonts w:eastAsia="Malgun Gothic"/>
          <w:i/>
          <w:sz w:val="21"/>
          <w:szCs w:val="21"/>
        </w:rPr>
        <w:t>subband</w:t>
      </w:r>
      <w:proofErr w:type="spellEnd"/>
      <w:r>
        <w:rPr>
          <w:rFonts w:eastAsia="Malgun Gothic"/>
          <w:i/>
          <w:sz w:val="21"/>
          <w:szCs w:val="21"/>
        </w:rPr>
        <w:t>-edge frequency unit, i.e.,</w:t>
      </w:r>
      <w:r w:rsidRPr="008457DB">
        <w:rPr>
          <w:rFonts w:eastAsiaTheme="minorEastAsia"/>
          <w:sz w:val="21"/>
          <w:szCs w:val="21"/>
          <w:lang w:eastAsia="zh-CN"/>
        </w:rPr>
        <w:t xml:space="preserve"> </w:t>
      </w:r>
      <w:r w:rsidRPr="008457DB">
        <w:rPr>
          <w:rFonts w:eastAsia="Malgun Gothic"/>
          <w:i/>
          <w:sz w:val="21"/>
          <w:szCs w:val="21"/>
        </w:rPr>
        <w:t>RBG, PR</w:t>
      </w:r>
      <w:r>
        <w:rPr>
          <w:rFonts w:eastAsia="Malgun Gothic"/>
          <w:i/>
          <w:sz w:val="21"/>
          <w:szCs w:val="21"/>
        </w:rPr>
        <w:t>G and</w:t>
      </w:r>
      <w:r w:rsidRPr="008457DB">
        <w:rPr>
          <w:rFonts w:eastAsia="Malgun Gothic"/>
          <w:i/>
          <w:sz w:val="21"/>
          <w:szCs w:val="21"/>
        </w:rPr>
        <w:t xml:space="preserve"> CSI-RS resource</w:t>
      </w:r>
      <w:r>
        <w:rPr>
          <w:rFonts w:eastAsia="Malgun Gothic"/>
          <w:i/>
          <w:sz w:val="21"/>
          <w:szCs w:val="21"/>
        </w:rPr>
        <w:t xml:space="preserve">, only the RBs contained by DL </w:t>
      </w:r>
      <w:proofErr w:type="spellStart"/>
      <w:r>
        <w:rPr>
          <w:rFonts w:eastAsia="Malgun Gothic"/>
          <w:i/>
          <w:sz w:val="21"/>
          <w:szCs w:val="21"/>
        </w:rPr>
        <w:t>subband</w:t>
      </w:r>
      <w:proofErr w:type="spellEnd"/>
      <w:r>
        <w:rPr>
          <w:rFonts w:eastAsia="Malgun Gothic"/>
          <w:i/>
          <w:sz w:val="21"/>
          <w:szCs w:val="21"/>
        </w:rPr>
        <w:t xml:space="preserve"> are used for DL transmission</w:t>
      </w:r>
      <w:r w:rsidRPr="00260D63">
        <w:rPr>
          <w:rFonts w:eastAsia="Malgun Gothic"/>
          <w:i/>
          <w:sz w:val="21"/>
          <w:szCs w:val="21"/>
        </w:rPr>
        <w:t>.</w:t>
      </w:r>
    </w:p>
    <w:p w14:paraId="30F22C27" w14:textId="77777777" w:rsidR="00B655E6" w:rsidRPr="00A731EC"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15</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w:t>
      </w:r>
      <w:r>
        <w:rPr>
          <w:rFonts w:eastAsia="Malgun Gothic"/>
          <w:i/>
          <w:sz w:val="21"/>
          <w:szCs w:val="21"/>
        </w:rPr>
        <w:t>, it can be</w:t>
      </w:r>
      <w:r w:rsidRPr="0082142F">
        <w:rPr>
          <w:rFonts w:eastAsia="Malgun Gothic"/>
          <w:i/>
          <w:sz w:val="21"/>
          <w:szCs w:val="21"/>
        </w:rPr>
        <w:t xml:space="preserve"> across SBFD symbols and non-SBFD symbols in different slots</w:t>
      </w:r>
      <w:r w:rsidRPr="00B01313">
        <w:rPr>
          <w:rFonts w:eastAsia="Malgun Gothic"/>
          <w:i/>
          <w:sz w:val="21"/>
          <w:szCs w:val="21"/>
        </w:rPr>
        <w:t>.</w:t>
      </w:r>
    </w:p>
    <w:p w14:paraId="43A18F01" w14:textId="4B134789" w:rsidR="00291FCF" w:rsidRPr="00B655E6" w:rsidRDefault="00B655E6" w:rsidP="00B655E6">
      <w:pPr>
        <w:pStyle w:val="aff0"/>
        <w:numPr>
          <w:ilvl w:val="0"/>
          <w:numId w:val="36"/>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59142885" w14:textId="3DAC1DA0" w:rsidR="0038766C" w:rsidRPr="00B655E6"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16</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 across SBFD symbols and non-SBFD symbols in different slots</w:t>
      </w:r>
      <w:r>
        <w:rPr>
          <w:rFonts w:eastAsia="Malgun Gothic"/>
          <w:i/>
          <w:sz w:val="21"/>
          <w:szCs w:val="21"/>
        </w:rPr>
        <w:t>, further study option1 and option 3</w:t>
      </w:r>
      <w:r w:rsidRPr="00B01313">
        <w:rPr>
          <w:rFonts w:eastAsia="Malgun Gothic"/>
          <w:i/>
          <w:sz w:val="21"/>
          <w:szCs w:val="21"/>
        </w:rPr>
        <w:t>.</w:t>
      </w:r>
    </w:p>
    <w:p w14:paraId="49DD170B" w14:textId="77777777" w:rsidR="00B655E6" w:rsidRPr="006F3037"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17</w:t>
      </w:r>
      <w:r w:rsidRPr="006F3037">
        <w:rPr>
          <w:i/>
          <w:sz w:val="21"/>
        </w:rPr>
        <w:fldChar w:fldCharType="end"/>
      </w:r>
      <w:r w:rsidRPr="00A731EC">
        <w:rPr>
          <w:rFonts w:eastAsia="Malgun Gothic"/>
          <w:i/>
          <w:sz w:val="21"/>
          <w:szCs w:val="21"/>
        </w:rPr>
        <w:t>:</w:t>
      </w:r>
      <w:r w:rsidRPr="00056F46">
        <w:rPr>
          <w:rFonts w:eastAsia="Malgun Gothic"/>
          <w:i/>
          <w:sz w:val="21"/>
          <w:szCs w:val="21"/>
        </w:rPr>
        <w:t xml:space="preserve"> </w:t>
      </w:r>
      <w:r w:rsidRPr="00B01313">
        <w:rPr>
          <w:rFonts w:eastAsia="Malgun Gothic"/>
          <w:i/>
          <w:sz w:val="21"/>
          <w:szCs w:val="21"/>
        </w:rPr>
        <w:t>For PUSCH repetition without frequency hopping, the following mechanisms can be considered for PUSCH across SBFD slot and non-SBFD slot:</w:t>
      </w:r>
    </w:p>
    <w:p w14:paraId="41C9E5C6"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PUSCH resource exceeds UL subband, otherwise PUSCH repetition can be mapped on non-SBFD slot and SBFD slot</w:t>
      </w:r>
    </w:p>
    <w:p w14:paraId="7980C287"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19FD6F76" w14:textId="6AB80496" w:rsidR="00B655E6"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AA9C528" w14:textId="77777777" w:rsidR="00B655E6" w:rsidRPr="006F3037" w:rsidRDefault="00B655E6" w:rsidP="00B655E6">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Pr>
          <w:i/>
          <w:noProof/>
          <w:sz w:val="21"/>
          <w:szCs w:val="21"/>
        </w:rPr>
        <w:t>18</w:t>
      </w:r>
      <w:r w:rsidRPr="006F3037">
        <w:rPr>
          <w:i/>
          <w:sz w:val="21"/>
          <w:szCs w:val="21"/>
        </w:rPr>
        <w:fldChar w:fldCharType="end"/>
      </w:r>
      <w:r w:rsidRPr="00B01313">
        <w:rPr>
          <w:rFonts w:eastAsia="Malgun Gothic"/>
          <w:i/>
          <w:sz w:val="21"/>
          <w:szCs w:val="21"/>
        </w:rPr>
        <w:t>: For PUSCH repetition with frequency hopping, the following mechanisms can be considered for PUSCH across SBFD slot and non-SBFD slot:</w:t>
      </w:r>
    </w:p>
    <w:p w14:paraId="4DFD475A"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PUSCH repetition can be mapped on non-SBFD slot and SBFD slot</w:t>
      </w:r>
    </w:p>
    <w:p w14:paraId="08A72DE7"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7502A65E" w14:textId="279BEB2B" w:rsidR="0038766C"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3BF1781D" w14:textId="77777777" w:rsidR="00B655E6" w:rsidRPr="006F3037" w:rsidRDefault="00B655E6" w:rsidP="00B655E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19</w:t>
      </w:r>
      <w:r w:rsidRPr="006F3037">
        <w:rPr>
          <w:i/>
          <w:sz w:val="21"/>
        </w:rPr>
        <w:fldChar w:fldCharType="end"/>
      </w:r>
      <w:r w:rsidRPr="00B01313">
        <w:rPr>
          <w:rFonts w:eastAsia="Malgun Gothic"/>
          <w:i/>
          <w:sz w:val="21"/>
          <w:szCs w:val="21"/>
        </w:rPr>
        <w:t>: For PUCCH repetition without frequency hopping, the following mechanisms can be considered for PUCCH across SBFD slot and non-SBFD slot:</w:t>
      </w:r>
    </w:p>
    <w:p w14:paraId="3999BFF6"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 otherwise PUCCH repetition can be mapped on non-SBFD slot and SBFD slot.</w:t>
      </w:r>
    </w:p>
    <w:p w14:paraId="5A660886"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Pr>
          <w:rFonts w:ascii="Times New Roman" w:eastAsia="Malgun Gothic" w:hAnsi="Times New Roman"/>
          <w:b/>
          <w:i/>
          <w:noProof/>
          <w:kern w:val="2"/>
          <w:sz w:val="21"/>
          <w:szCs w:val="21"/>
          <w:lang w:val="en-US" w:eastAsia="zh-CN"/>
        </w:rPr>
        <w:t>.</w:t>
      </w:r>
    </w:p>
    <w:p w14:paraId="1761D373"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347216D4" w14:textId="0F22A321" w:rsidR="0038766C" w:rsidRDefault="0038766C" w:rsidP="003A0CF1">
      <w:pPr>
        <w:ind w:left="0" w:firstLine="0"/>
      </w:pPr>
    </w:p>
    <w:p w14:paraId="577E82F8" w14:textId="77777777" w:rsidR="00B655E6" w:rsidRPr="006F3037" w:rsidRDefault="00B655E6" w:rsidP="00B655E6">
      <w:pPr>
        <w:pStyle w:val="af5"/>
        <w:keepNext/>
      </w:pPr>
      <w:r w:rsidRPr="006F3037">
        <w:rPr>
          <w:i/>
          <w:sz w:val="21"/>
        </w:rPr>
        <w:lastRenderedPageBreak/>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20</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2B7344E7"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PUCCH repetition can be mapped on non-SBFD slot and SBFD slot</w:t>
      </w:r>
    </w:p>
    <w:p w14:paraId="00271F79"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1264D858" w14:textId="2C1B128F" w:rsidR="0038766C"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39653FE9" w14:textId="77777777" w:rsidR="0038766C" w:rsidRPr="00B01313" w:rsidRDefault="0038766C" w:rsidP="0038766C">
      <w:pPr>
        <w:suppressAutoHyphens/>
        <w:ind w:left="0"/>
        <w:rPr>
          <w:rFonts w:ascii="Times New Roman" w:eastAsiaTheme="minorEastAsia" w:hAnsi="Times New Roman"/>
          <w:sz w:val="21"/>
          <w:szCs w:val="21"/>
        </w:rPr>
      </w:pPr>
    </w:p>
    <w:p w14:paraId="0730E7DA" w14:textId="77777777"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21</w:t>
      </w:r>
      <w:r>
        <w:rPr>
          <w:rFonts w:eastAsia="Malgun Gothic"/>
          <w:i/>
          <w:sz w:val="21"/>
          <w:szCs w:val="21"/>
        </w:rPr>
        <w:fldChar w:fldCharType="end"/>
      </w:r>
      <w:r w:rsidRPr="00B01313">
        <w:rPr>
          <w:rFonts w:eastAsia="Malgun Gothic"/>
          <w:i/>
          <w:sz w:val="21"/>
          <w:szCs w:val="21"/>
        </w:rPr>
        <w:t xml:space="preserve">: For PUSCH with </w:t>
      </w:r>
      <w:proofErr w:type="spellStart"/>
      <w:r w:rsidRPr="00B01313">
        <w:rPr>
          <w:rFonts w:eastAsia="Malgun Gothic"/>
          <w:i/>
          <w:sz w:val="21"/>
          <w:szCs w:val="21"/>
        </w:rPr>
        <w:t>TBoMS</w:t>
      </w:r>
      <w:proofErr w:type="spellEnd"/>
      <w:r w:rsidRPr="00B01313">
        <w:rPr>
          <w:rFonts w:eastAsia="Malgun Gothic"/>
          <w:i/>
          <w:sz w:val="21"/>
          <w:szCs w:val="21"/>
        </w:rPr>
        <w:t>, the following mechanisms can be considered for PUSCH across SBFD slot and non-SBFD slot:</w:t>
      </w:r>
    </w:p>
    <w:p w14:paraId="7A3B4BFE"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mapped on UL slot only</w:t>
      </w:r>
      <w:r>
        <w:rPr>
          <w:rFonts w:ascii="Times New Roman" w:eastAsia="Malgun Gothic" w:hAnsi="Times New Roman"/>
          <w:b/>
          <w:i/>
          <w:noProof/>
          <w:kern w:val="2"/>
          <w:sz w:val="21"/>
          <w:szCs w:val="21"/>
          <w:lang w:val="en-US" w:eastAsia="zh-CN"/>
        </w:rPr>
        <w:t xml:space="preserve"> if resource allocation of PUSCH exceeds UL subband,  otherwise PUSCH with TBoMS can be mapped on non-SBFD slot and SBFD slot</w:t>
      </w:r>
    </w:p>
    <w:p w14:paraId="5A6B95A5" w14:textId="5FA0B494" w:rsidR="0038766C"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w:t>
      </w:r>
      <w:r>
        <w:rPr>
          <w:rFonts w:ascii="Times New Roman" w:eastAsia="Malgun Gothic" w:hAnsi="Times New Roman"/>
          <w:b/>
          <w:i/>
          <w:noProof/>
          <w:kern w:val="2"/>
          <w:sz w:val="21"/>
          <w:szCs w:val="21"/>
          <w:lang w:val="en-US" w:eastAsia="zh-CN"/>
        </w:rPr>
        <w:t>with TBoMS</w:t>
      </w:r>
      <w:r w:rsidRPr="00B01313">
        <w:rPr>
          <w:rFonts w:ascii="Times New Roman" w:eastAsia="Malgun Gothic" w:hAnsi="Times New Roman"/>
          <w:b/>
          <w:i/>
          <w:noProof/>
          <w:kern w:val="2"/>
          <w:sz w:val="21"/>
          <w:szCs w:val="21"/>
          <w:lang w:val="en-US" w:eastAsia="zh-CN"/>
        </w:rPr>
        <w:t xml:space="preserve"> is </w:t>
      </w:r>
      <w:r>
        <w:rPr>
          <w:rFonts w:ascii="Times New Roman" w:eastAsia="Malgun Gothic" w:hAnsi="Times New Roman"/>
          <w:b/>
          <w:i/>
          <w:noProof/>
          <w:kern w:val="2"/>
          <w:sz w:val="21"/>
          <w:szCs w:val="21"/>
          <w:lang w:val="en-US" w:eastAsia="zh-CN"/>
        </w:rPr>
        <w:t>mapped</w:t>
      </w:r>
      <w:r w:rsidRPr="00B01313">
        <w:rPr>
          <w:rFonts w:ascii="Times New Roman" w:eastAsia="Malgun Gothic" w:hAnsi="Times New Roman"/>
          <w:b/>
          <w:i/>
          <w:noProof/>
          <w:kern w:val="2"/>
          <w:sz w:val="21"/>
          <w:szCs w:val="21"/>
          <w:lang w:val="en-US" w:eastAsia="zh-CN"/>
        </w:rPr>
        <w:t xml:space="preserve">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6E784C8F" w14:textId="77777777"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22</w:t>
      </w:r>
      <w:r>
        <w:rPr>
          <w:rFonts w:eastAsia="Malgun Gothic"/>
          <w:i/>
          <w:sz w:val="21"/>
          <w:szCs w:val="21"/>
        </w:rPr>
        <w:fldChar w:fldCharType="end"/>
      </w:r>
      <w:r w:rsidRPr="00B01313">
        <w:rPr>
          <w:rFonts w:eastAsia="Malgun Gothic"/>
          <w:i/>
          <w:sz w:val="21"/>
          <w:szCs w:val="21"/>
        </w:rPr>
        <w:t>: For multi-PUSCH scheduled by a single DCI, the following mechanisms can be considered for PUSCH across SBFD slot and non-SBFD slot:</w:t>
      </w:r>
    </w:p>
    <w:p w14:paraId="181DFE64"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 xml:space="preserve">All PUSCHs are mapped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PUSCH exceeds UL subband, otherwise PUSCHs are mapped on both non-SBFD slot and SBFD slot.</w:t>
      </w:r>
    </w:p>
    <w:p w14:paraId="51B5004B"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r>
        <w:rPr>
          <w:rFonts w:ascii="Times New Roman" w:eastAsia="Malgun Gothic" w:hAnsi="Times New Roman"/>
          <w:b/>
          <w:i/>
          <w:noProof/>
          <w:kern w:val="2"/>
          <w:sz w:val="21"/>
          <w:szCs w:val="21"/>
          <w:lang w:val="en-US" w:eastAsia="zh-CN"/>
        </w:rPr>
        <w:t>.</w:t>
      </w:r>
    </w:p>
    <w:p w14:paraId="4F968A4F" w14:textId="34A34376" w:rsidR="00B655E6"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r>
        <w:rPr>
          <w:rFonts w:ascii="Times New Roman" w:eastAsia="Malgun Gothic" w:hAnsi="Times New Roman"/>
          <w:b/>
          <w:i/>
          <w:noProof/>
          <w:kern w:val="2"/>
          <w:sz w:val="21"/>
          <w:szCs w:val="21"/>
          <w:lang w:val="en-US" w:eastAsia="zh-CN"/>
        </w:rPr>
        <w:t>.</w:t>
      </w:r>
    </w:p>
    <w:p w14:paraId="5D44D502" w14:textId="77777777"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23</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34ACA58A" w14:textId="77777777" w:rsidR="00B655E6" w:rsidRPr="00A22307"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 otherwise PDSCHs are mapped on non-SBFD slot and SBFD slot.</w:t>
      </w:r>
    </w:p>
    <w:p w14:paraId="5E57639E"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3ED8EC33" w14:textId="489CB206" w:rsidR="0038766C"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3: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r>
        <w:rPr>
          <w:rFonts w:ascii="Times New Roman" w:eastAsia="Malgun Gothic" w:hAnsi="Times New Roman"/>
          <w:b/>
          <w:i/>
          <w:noProof/>
          <w:kern w:val="2"/>
          <w:sz w:val="21"/>
          <w:szCs w:val="21"/>
          <w:lang w:val="en-US" w:eastAsia="zh-CN"/>
        </w:rPr>
        <w:t>.</w:t>
      </w:r>
    </w:p>
    <w:p w14:paraId="69FA7CD1" w14:textId="77777777" w:rsidR="00B655E6" w:rsidRPr="009D6A92" w:rsidRDefault="00B655E6" w:rsidP="00B655E6">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24</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2B6AECF2" w14:textId="55E0D708" w:rsidR="0038766C" w:rsidRPr="00B655E6" w:rsidRDefault="00B655E6" w:rsidP="00B655E6">
      <w:pPr>
        <w:pStyle w:val="aff0"/>
        <w:numPr>
          <w:ilvl w:val="0"/>
          <w:numId w:val="35"/>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p w14:paraId="21689AC5" w14:textId="77777777" w:rsidR="00B655E6" w:rsidRPr="00B655E6" w:rsidRDefault="00B655E6" w:rsidP="00B655E6">
      <w:pPr>
        <w:pStyle w:val="af5"/>
        <w:keepNext/>
        <w:rPr>
          <w:b w:val="0"/>
          <w:sz w:val="21"/>
          <w:szCs w:val="21"/>
        </w:rPr>
      </w:pPr>
      <w:r w:rsidRPr="00B655E6">
        <w:rPr>
          <w:rFonts w:eastAsiaTheme="minorEastAsia"/>
          <w:i/>
          <w:sz w:val="21"/>
          <w:szCs w:val="21"/>
          <w:lang w:eastAsia="zh-CN"/>
        </w:rPr>
        <w:t xml:space="preserve">Proposal </w:t>
      </w:r>
      <w:r w:rsidRPr="00B655E6">
        <w:rPr>
          <w:rFonts w:eastAsiaTheme="minorEastAsia"/>
          <w:i/>
          <w:sz w:val="21"/>
          <w:szCs w:val="21"/>
          <w:lang w:eastAsia="zh-CN"/>
        </w:rPr>
        <w:fldChar w:fldCharType="begin"/>
      </w:r>
      <w:r w:rsidRPr="00B655E6">
        <w:rPr>
          <w:rFonts w:eastAsiaTheme="minorEastAsia"/>
          <w:i/>
          <w:sz w:val="21"/>
          <w:szCs w:val="21"/>
          <w:lang w:eastAsia="zh-CN"/>
        </w:rPr>
        <w:instrText xml:space="preserve"> SEQ Proposal \* ARABIC </w:instrText>
      </w:r>
      <w:r w:rsidRPr="00B655E6">
        <w:rPr>
          <w:rFonts w:eastAsiaTheme="minorEastAsia"/>
          <w:i/>
          <w:sz w:val="21"/>
          <w:szCs w:val="21"/>
          <w:lang w:eastAsia="zh-CN"/>
        </w:rPr>
        <w:fldChar w:fldCharType="separate"/>
      </w:r>
      <w:r w:rsidRPr="00B655E6">
        <w:rPr>
          <w:rFonts w:eastAsiaTheme="minorEastAsia"/>
          <w:i/>
          <w:noProof/>
          <w:sz w:val="21"/>
          <w:szCs w:val="21"/>
          <w:lang w:eastAsia="zh-CN"/>
        </w:rPr>
        <w:t>25</w:t>
      </w:r>
      <w:r w:rsidRPr="00B655E6">
        <w:rPr>
          <w:rFonts w:eastAsiaTheme="minorEastAsia"/>
          <w:i/>
          <w:sz w:val="21"/>
          <w:szCs w:val="21"/>
          <w:lang w:eastAsia="zh-CN"/>
        </w:rPr>
        <w:fldChar w:fldCharType="end"/>
      </w:r>
      <w:r w:rsidRPr="00B655E6">
        <w:rPr>
          <w:rFonts w:eastAsiaTheme="minorEastAsia"/>
          <w:i/>
          <w:sz w:val="21"/>
          <w:szCs w:val="21"/>
          <w:lang w:eastAsia="zh-CN"/>
        </w:rPr>
        <w:t>:  Current mechanism is sufficient for SPS PDSCH and CG PUSCH across SBFD slot and non-SBFD slot if repetition is not configured.</w:t>
      </w:r>
    </w:p>
    <w:p w14:paraId="45062D37" w14:textId="77777777" w:rsidR="00B655E6" w:rsidRPr="00B655E6" w:rsidRDefault="00B655E6" w:rsidP="00B655E6">
      <w:pPr>
        <w:pStyle w:val="aff0"/>
        <w:numPr>
          <w:ilvl w:val="0"/>
          <w:numId w:val="35"/>
        </w:numPr>
        <w:ind w:leftChars="0"/>
        <w:rPr>
          <w:rFonts w:ascii="Times New Roman" w:eastAsiaTheme="minorEastAsia" w:hAnsi="Times New Roman"/>
          <w:b/>
          <w:i/>
          <w:sz w:val="21"/>
          <w:szCs w:val="28"/>
          <w:lang w:eastAsia="zh-CN"/>
        </w:rPr>
      </w:pPr>
      <w:r w:rsidRPr="00B655E6">
        <w:rPr>
          <w:rFonts w:ascii="Times New Roman" w:eastAsiaTheme="minorEastAsia" w:hAnsi="Times New Roman"/>
          <w:b/>
          <w:i/>
          <w:sz w:val="21"/>
          <w:szCs w:val="28"/>
          <w:lang w:eastAsia="zh-CN"/>
        </w:rPr>
        <w:t xml:space="preserve">For a SPS configuration or CG configuration, it is only located on non-SBFD slots if the particular transmission exceeds DL </w:t>
      </w:r>
      <w:proofErr w:type="spellStart"/>
      <w:r w:rsidRPr="00B655E6">
        <w:rPr>
          <w:rFonts w:ascii="Times New Roman" w:eastAsiaTheme="minorEastAsia" w:hAnsi="Times New Roman"/>
          <w:b/>
          <w:i/>
          <w:sz w:val="21"/>
          <w:szCs w:val="28"/>
          <w:lang w:eastAsia="zh-CN"/>
        </w:rPr>
        <w:t>subband</w:t>
      </w:r>
      <w:proofErr w:type="spellEnd"/>
      <w:r w:rsidRPr="00B655E6">
        <w:rPr>
          <w:rFonts w:ascii="Times New Roman" w:eastAsiaTheme="minorEastAsia" w:hAnsi="Times New Roman"/>
          <w:b/>
          <w:i/>
          <w:sz w:val="21"/>
          <w:szCs w:val="28"/>
          <w:lang w:eastAsia="zh-CN"/>
        </w:rPr>
        <w:t xml:space="preserve"> or UL </w:t>
      </w:r>
      <w:proofErr w:type="spellStart"/>
      <w:r w:rsidRPr="00B655E6">
        <w:rPr>
          <w:rFonts w:ascii="Times New Roman" w:eastAsiaTheme="minorEastAsia" w:hAnsi="Times New Roman"/>
          <w:b/>
          <w:i/>
          <w:sz w:val="21"/>
          <w:szCs w:val="28"/>
          <w:lang w:eastAsia="zh-CN"/>
        </w:rPr>
        <w:t>subband</w:t>
      </w:r>
      <w:proofErr w:type="spellEnd"/>
      <w:r w:rsidRPr="00B655E6">
        <w:rPr>
          <w:rFonts w:ascii="Times New Roman" w:eastAsiaTheme="minorEastAsia" w:hAnsi="Times New Roman"/>
          <w:b/>
          <w:i/>
          <w:sz w:val="21"/>
          <w:szCs w:val="28"/>
          <w:lang w:eastAsia="zh-CN"/>
        </w:rPr>
        <w:t>.</w:t>
      </w:r>
    </w:p>
    <w:p w14:paraId="7D2AECB5" w14:textId="7B476171" w:rsidR="0038766C" w:rsidRPr="00B655E6" w:rsidRDefault="00B655E6" w:rsidP="00B655E6">
      <w:pPr>
        <w:pStyle w:val="aff0"/>
        <w:numPr>
          <w:ilvl w:val="0"/>
          <w:numId w:val="35"/>
        </w:numPr>
        <w:ind w:leftChars="0"/>
        <w:rPr>
          <w:rFonts w:ascii="Times New Roman" w:eastAsiaTheme="minorEastAsia" w:hAnsi="Times New Roman"/>
          <w:b/>
          <w:i/>
          <w:sz w:val="21"/>
          <w:szCs w:val="28"/>
          <w:lang w:eastAsia="zh-CN"/>
        </w:rPr>
      </w:pPr>
      <w:r w:rsidRPr="00B655E6">
        <w:rPr>
          <w:rFonts w:ascii="Times New Roman" w:eastAsiaTheme="minorEastAsia" w:hAnsi="Times New Roman"/>
          <w:b/>
          <w:i/>
          <w:sz w:val="21"/>
          <w:szCs w:val="28"/>
          <w:lang w:eastAsia="zh-CN"/>
        </w:rPr>
        <w:t>Otherwise, SPS PDSCH or CG PUSCH can locates on both SBFD slot and non-SBFD slot.</w:t>
      </w:r>
    </w:p>
    <w:p w14:paraId="3C112E35" w14:textId="77777777" w:rsidR="00B655E6" w:rsidRPr="00A731EC" w:rsidRDefault="00B655E6" w:rsidP="00B655E6">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26</w:t>
      </w:r>
      <w:r>
        <w:rPr>
          <w:rFonts w:eastAsia="Malgun Gothic"/>
          <w:i/>
          <w:sz w:val="21"/>
          <w:szCs w:val="21"/>
        </w:rPr>
        <w:fldChar w:fldCharType="end"/>
      </w:r>
      <w:r w:rsidRPr="00B01313">
        <w:rPr>
          <w:rFonts w:eastAsia="Malgun Gothic"/>
          <w:i/>
          <w:sz w:val="21"/>
          <w:szCs w:val="21"/>
        </w:rPr>
        <w:t>: For P</w:t>
      </w:r>
      <w:r>
        <w:rPr>
          <w:rFonts w:eastAsia="Malgun Gothic"/>
          <w:i/>
          <w:sz w:val="21"/>
          <w:szCs w:val="21"/>
        </w:rPr>
        <w:t>D</w:t>
      </w:r>
      <w:r w:rsidRPr="00B01313">
        <w:rPr>
          <w:rFonts w:eastAsia="Malgun Gothic"/>
          <w:i/>
          <w:sz w:val="21"/>
          <w:szCs w:val="21"/>
        </w:rPr>
        <w:t>SCH repetition,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7A2682E3"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 otherwise PDSCH repetitions can be mapped on non-SBFD slot and SBFD slot.</w:t>
      </w:r>
    </w:p>
    <w:p w14:paraId="3278444A" w14:textId="77777777" w:rsidR="00B655E6" w:rsidRPr="00B01313"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6EF902EB" w14:textId="476CA00B" w:rsidR="0038766C" w:rsidRPr="00B655E6" w:rsidRDefault="00B655E6" w:rsidP="00B655E6">
      <w:pPr>
        <w:pStyle w:val="aff0"/>
        <w:numPr>
          <w:ilvl w:val="0"/>
          <w:numId w:val="26"/>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604DFE62" w14:textId="77777777" w:rsidR="00B655E6" w:rsidRDefault="00B655E6" w:rsidP="00B655E6">
      <w:pPr>
        <w:pStyle w:val="af5"/>
        <w:keepNext/>
        <w:rPr>
          <w:rFonts w:eastAsia="Malgun Gothic"/>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27</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2B24D609" w14:textId="77777777" w:rsidR="00B655E6" w:rsidRPr="00B86B5A" w:rsidRDefault="00B655E6" w:rsidP="00B655E6">
      <w:pPr>
        <w:pStyle w:val="aff0"/>
        <w:numPr>
          <w:ilvl w:val="0"/>
          <w:numId w:val="59"/>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4982C427" w14:textId="77777777" w:rsidR="0038766C" w:rsidRPr="00B655E6" w:rsidRDefault="0038766C" w:rsidP="003A0CF1">
      <w:pPr>
        <w:ind w:left="0" w:firstLine="0"/>
      </w:pPr>
    </w:p>
    <w:p w14:paraId="5EDC81E8" w14:textId="77777777" w:rsidR="00B655E6" w:rsidRPr="00A731EC" w:rsidRDefault="00B655E6" w:rsidP="00B655E6">
      <w:pPr>
        <w:pStyle w:val="af5"/>
        <w:keepNext/>
        <w:rPr>
          <w:b w:val="0"/>
        </w:rPr>
      </w:pPr>
      <w:r w:rsidRPr="00A731EC">
        <w:rPr>
          <w:rFonts w:eastAsia="Malgun Gothic"/>
          <w:i/>
          <w:sz w:val="21"/>
          <w:szCs w:val="21"/>
        </w:rPr>
        <w:lastRenderedPageBreak/>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28</w:t>
      </w:r>
      <w:r>
        <w:rPr>
          <w:rFonts w:eastAsia="Malgun Gothic"/>
          <w:i/>
          <w:sz w:val="21"/>
          <w:szCs w:val="21"/>
        </w:rPr>
        <w:fldChar w:fldCharType="end"/>
      </w:r>
      <w:r w:rsidRPr="00F710C5">
        <w:rPr>
          <w:rFonts w:eastAsia="Malgun Gothic"/>
          <w:i/>
          <w:sz w:val="21"/>
          <w:szCs w:val="21"/>
        </w:rPr>
        <w:t xml:space="preserve">: </w:t>
      </w:r>
      <w:r>
        <w:rPr>
          <w:rFonts w:eastAsia="Malgun Gothic"/>
          <w:i/>
          <w:sz w:val="21"/>
          <w:szCs w:val="21"/>
        </w:rPr>
        <w:t>The following conflicting cases of DL reception and UL transmission are identified</w:t>
      </w:r>
      <w:r w:rsidRPr="00F710C5">
        <w:rPr>
          <w:rFonts w:eastAsia="Malgun Gothic"/>
          <w:i/>
          <w:sz w:val="21"/>
          <w:szCs w:val="21"/>
        </w:rPr>
        <w:t>:</w:t>
      </w:r>
    </w:p>
    <w:p w14:paraId="4C7090B3" w14:textId="77777777" w:rsidR="00B655E6" w:rsidRPr="00F710C5" w:rsidRDefault="00B655E6" w:rsidP="00B655E6">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156C00B1" w14:textId="77777777" w:rsidR="00B655E6" w:rsidRPr="00F710C5" w:rsidRDefault="00B655E6" w:rsidP="00B655E6">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6B633BB9" w14:textId="77777777" w:rsidR="00B655E6" w:rsidRPr="00F710C5" w:rsidRDefault="00B655E6" w:rsidP="00B655E6">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58F7159A" w14:textId="77777777" w:rsidR="00B655E6" w:rsidRPr="00F710C5" w:rsidRDefault="00B655E6" w:rsidP="00B655E6">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13996A8E" w14:textId="0FE86795" w:rsidR="004D6E37" w:rsidRPr="00B655E6" w:rsidRDefault="00B655E6" w:rsidP="00B655E6">
      <w:pPr>
        <w:pStyle w:val="aff0"/>
        <w:numPr>
          <w:ilvl w:val="0"/>
          <w:numId w:val="28"/>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29FFE3BB" w14:textId="77777777" w:rsidR="00B655E6" w:rsidRPr="00A731EC" w:rsidRDefault="00B655E6" w:rsidP="00B655E6">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29</w:t>
      </w:r>
      <w:r>
        <w:rPr>
          <w:i/>
          <w:sz w:val="21"/>
          <w:szCs w:val="21"/>
        </w:rPr>
        <w:fldChar w:fldCharType="end"/>
      </w:r>
      <w:r w:rsidRPr="002701A2">
        <w:rPr>
          <w:i/>
          <w:sz w:val="21"/>
          <w:szCs w:val="21"/>
        </w:rPr>
        <w:t xml:space="preserve">: Guard period between DL region and UL </w:t>
      </w:r>
      <w:proofErr w:type="spellStart"/>
      <w:r w:rsidRPr="002701A2">
        <w:rPr>
          <w:i/>
          <w:sz w:val="21"/>
          <w:szCs w:val="21"/>
        </w:rPr>
        <w:t>subband</w:t>
      </w:r>
      <w:proofErr w:type="spellEnd"/>
      <w:r w:rsidRPr="002701A2">
        <w:rPr>
          <w:i/>
          <w:sz w:val="21"/>
          <w:szCs w:val="21"/>
        </w:rPr>
        <w:t xml:space="preserve"> is needed and at least the following mechanism can be considered.</w:t>
      </w:r>
    </w:p>
    <w:p w14:paraId="58D05952" w14:textId="77777777" w:rsidR="00B655E6" w:rsidRPr="002701A2" w:rsidRDefault="00B655E6" w:rsidP="00B655E6">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4BFF7734" w14:textId="77777777" w:rsidR="00B655E6" w:rsidRPr="002701A2" w:rsidRDefault="00B655E6" w:rsidP="00B655E6">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228CEC9F" w14:textId="77777777" w:rsidR="00B655E6" w:rsidRPr="002701A2" w:rsidRDefault="00B655E6" w:rsidP="00B655E6">
      <w:pPr>
        <w:pStyle w:val="aff0"/>
        <w:numPr>
          <w:ilvl w:val="0"/>
          <w:numId w:val="29"/>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53BC4AC1" w14:textId="21A9E711" w:rsidR="0038766C" w:rsidRPr="00B655E6" w:rsidRDefault="0038766C" w:rsidP="004D6E37">
      <w:pPr>
        <w:rPr>
          <w:lang w:val="en-US" w:eastAsia="ar-SA"/>
        </w:rPr>
      </w:pPr>
    </w:p>
    <w:p w14:paraId="5CE1F0BD" w14:textId="77777777" w:rsidR="00291FCF" w:rsidRPr="009D6A92" w:rsidRDefault="00291FCF" w:rsidP="003A0CF1">
      <w:pPr>
        <w:ind w:left="0" w:firstLine="0"/>
        <w:rPr>
          <w:rFonts w:ascii="Times New Roman" w:eastAsiaTheme="minorEastAsia" w:hAnsi="Times New Roman"/>
          <w:sz w:val="21"/>
          <w:u w:val="single"/>
          <w:lang w:eastAsia="zh-CN"/>
        </w:rPr>
      </w:pPr>
    </w:p>
    <w:p w14:paraId="7D5FFF09" w14:textId="77777777" w:rsidR="00050DC9" w:rsidRPr="005D7A45" w:rsidRDefault="00050DC9" w:rsidP="00EC5F0C">
      <w:pPr>
        <w:pStyle w:val="1"/>
        <w:rPr>
          <w:rStyle w:val="aff2"/>
          <w:b/>
          <w:color w:val="000000"/>
          <w:sz w:val="28"/>
          <w:szCs w:val="28"/>
        </w:rPr>
      </w:pPr>
      <w:r w:rsidRPr="005D7A45">
        <w:rPr>
          <w:rStyle w:val="aff2"/>
          <w:b/>
          <w:color w:val="000000"/>
          <w:sz w:val="28"/>
          <w:szCs w:val="28"/>
        </w:rPr>
        <w:t>Reference</w:t>
      </w:r>
    </w:p>
    <w:p w14:paraId="4A530CD2" w14:textId="0E0F1DCC" w:rsidR="00B9608F" w:rsidRPr="00DA43AB" w:rsidRDefault="008660D3" w:rsidP="00FE1EA1">
      <w:pPr>
        <w:pStyle w:val="a4"/>
        <w:numPr>
          <w:ilvl w:val="1"/>
          <w:numId w:val="12"/>
        </w:numPr>
        <w:tabs>
          <w:tab w:val="left" w:pos="0"/>
        </w:tabs>
        <w:jc w:val="left"/>
        <w:rPr>
          <w:rFonts w:ascii="Times New Roman" w:eastAsiaTheme="minorEastAsia" w:hAnsi="Times New Roman"/>
          <w:sz w:val="21"/>
          <w:szCs w:val="21"/>
          <w:lang w:eastAsia="zh-CN"/>
        </w:rPr>
      </w:pPr>
      <w:bookmarkStart w:id="40" w:name="_Ref101516929"/>
      <w:bookmarkStart w:id="41" w:name="_Ref118558090"/>
      <w:r>
        <w:rPr>
          <w:rFonts w:ascii="Times New Roman" w:eastAsiaTheme="minorEastAsia" w:hAnsi="Times New Roman"/>
          <w:sz w:val="21"/>
          <w:szCs w:val="21"/>
          <w:lang w:eastAsia="zh-CN"/>
        </w:rPr>
        <w:t xml:space="preserve">RP-234035, New WID: Evolution of NR duplex operation: Sub-band full </w:t>
      </w:r>
      <w:proofErr w:type="gramStart"/>
      <w:r>
        <w:rPr>
          <w:rFonts w:ascii="Times New Roman" w:eastAsiaTheme="minorEastAsia" w:hAnsi="Times New Roman"/>
          <w:sz w:val="21"/>
          <w:szCs w:val="21"/>
          <w:lang w:eastAsia="zh-CN"/>
        </w:rPr>
        <w:t>duplex(</w:t>
      </w:r>
      <w:proofErr w:type="gramEnd"/>
      <w:r>
        <w:rPr>
          <w:rFonts w:ascii="Times New Roman" w:eastAsiaTheme="minorEastAsia" w:hAnsi="Times New Roman"/>
          <w:sz w:val="21"/>
          <w:szCs w:val="21"/>
          <w:lang w:eastAsia="zh-CN"/>
        </w:rPr>
        <w:t>SBFD)</w:t>
      </w:r>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42"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42"/>
    </w:p>
    <w:p w14:paraId="18F3C58C" w14:textId="2B3AE029"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3" w:name="_Ref126930904"/>
      <w:r w:rsidRPr="00DA43AB">
        <w:rPr>
          <w:rFonts w:ascii="Times New Roman" w:eastAsiaTheme="minorEastAsia" w:hAnsi="Times New Roman"/>
          <w:sz w:val="21"/>
          <w:szCs w:val="21"/>
          <w:lang w:eastAsia="zh-CN"/>
        </w:rPr>
        <w:t>R4-</w:t>
      </w:r>
      <w:proofErr w:type="gramStart"/>
      <w:r w:rsidRPr="00DA43AB">
        <w:rPr>
          <w:rFonts w:ascii="Times New Roman" w:eastAsiaTheme="minorEastAsia" w:hAnsi="Times New Roman"/>
          <w:sz w:val="21"/>
          <w:szCs w:val="21"/>
          <w:lang w:eastAsia="zh-CN"/>
        </w:rPr>
        <w:t xml:space="preserve">2214376, </w:t>
      </w:r>
      <w:r w:rsidR="00DA43AB" w:rsidRPr="00DA43AB">
        <w:rPr>
          <w:rFonts w:ascii="Times New Roman" w:eastAsiaTheme="minorEastAsia" w:hAnsi="Times New Roman"/>
          <w:sz w:val="21"/>
          <w:szCs w:val="21"/>
          <w:lang w:eastAsia="zh-CN"/>
        </w:rPr>
        <w:t xml:space="preserve"> Reply</w:t>
      </w:r>
      <w:proofErr w:type="gramEnd"/>
      <w:r w:rsidR="00DA43AB" w:rsidRPr="00DA43AB">
        <w:rPr>
          <w:rFonts w:ascii="Times New Roman" w:eastAsiaTheme="minorEastAsia" w:hAnsi="Times New Roman"/>
          <w:sz w:val="21"/>
          <w:szCs w:val="21"/>
          <w:lang w:eastAsia="zh-CN"/>
        </w:rPr>
        <w:t xml:space="preserve"> LS on interference modelling for duplex evolution, RAN WG4</w:t>
      </w:r>
      <w:bookmarkEnd w:id="43"/>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4" w:name="_Ref127332405"/>
      <w:r>
        <w:rPr>
          <w:rFonts w:ascii="Times New Roman" w:eastAsiaTheme="minorEastAsia" w:hAnsi="Times New Roman"/>
          <w:sz w:val="21"/>
          <w:szCs w:val="21"/>
          <w:lang w:eastAsia="zh-CN"/>
        </w:rPr>
        <w:t>TS38.214</w:t>
      </w:r>
      <w:bookmarkEnd w:id="44"/>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5" w:name="_Ref127301725"/>
      <w:r w:rsidRPr="00E0226A">
        <w:rPr>
          <w:rFonts w:ascii="Times New Roman" w:eastAsiaTheme="minorEastAsia" w:hAnsi="Times New Roman"/>
          <w:sz w:val="21"/>
          <w:szCs w:val="21"/>
          <w:lang w:eastAsia="zh-CN"/>
        </w:rPr>
        <w:t>R4-1804119, On NR NTA offset, Intel Corporation</w:t>
      </w:r>
      <w:bookmarkEnd w:id="45"/>
    </w:p>
    <w:p w14:paraId="6B20633A" w14:textId="0787665D" w:rsidR="008F55DF"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6"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 xml:space="preserve">Feasibility and techniques for </w:t>
      </w:r>
      <w:proofErr w:type="spellStart"/>
      <w:r w:rsidRPr="008F55DF">
        <w:rPr>
          <w:rFonts w:ascii="Times New Roman" w:eastAsiaTheme="minorEastAsia" w:hAnsi="Times New Roman"/>
          <w:sz w:val="21"/>
          <w:szCs w:val="21"/>
          <w:lang w:eastAsia="zh-CN"/>
        </w:rPr>
        <w:t>subband</w:t>
      </w:r>
      <w:proofErr w:type="spellEnd"/>
      <w:r w:rsidRPr="008F55DF">
        <w:rPr>
          <w:rFonts w:ascii="Times New Roman" w:eastAsiaTheme="minorEastAsia" w:hAnsi="Times New Roman"/>
          <w:sz w:val="21"/>
          <w:szCs w:val="21"/>
          <w:lang w:eastAsia="zh-CN"/>
        </w:rPr>
        <w:t xml:space="preserve"> non-overlapping full duplex, Qualcomm Incorporated</w:t>
      </w:r>
    </w:p>
    <w:p w14:paraId="706EBD2C" w14:textId="21D578D7" w:rsidR="00650C64" w:rsidRPr="00DA43AB" w:rsidRDefault="00650C64" w:rsidP="00FE1EA1">
      <w:pPr>
        <w:pStyle w:val="a4"/>
        <w:numPr>
          <w:ilvl w:val="1"/>
          <w:numId w:val="12"/>
        </w:numPr>
        <w:tabs>
          <w:tab w:val="left" w:pos="0"/>
        </w:tabs>
        <w:jc w:val="left"/>
        <w:rPr>
          <w:rFonts w:ascii="Times New Roman" w:eastAsiaTheme="minorEastAsia" w:hAnsi="Times New Roman"/>
          <w:sz w:val="21"/>
          <w:szCs w:val="21"/>
          <w:lang w:eastAsia="zh-CN"/>
        </w:rPr>
      </w:pPr>
      <w:bookmarkStart w:id="47" w:name="_Ref141375922"/>
      <w:r w:rsidRPr="00650C64">
        <w:rPr>
          <w:rFonts w:ascii="Times New Roman" w:eastAsiaTheme="minorEastAsia" w:hAnsi="Times New Roman"/>
          <w:sz w:val="21"/>
          <w:szCs w:val="21"/>
          <w:lang w:eastAsia="zh-CN"/>
        </w:rPr>
        <w:t>R1-2304792</w:t>
      </w:r>
      <w:r>
        <w:rPr>
          <w:rFonts w:ascii="Times New Roman" w:eastAsiaTheme="minorEastAsia" w:hAnsi="Times New Roman"/>
          <w:sz w:val="21"/>
          <w:szCs w:val="21"/>
          <w:lang w:eastAsia="zh-CN"/>
        </w:rPr>
        <w:t xml:space="preserve">, </w:t>
      </w:r>
      <w:r w:rsidRPr="003C6BB6">
        <w:rPr>
          <w:sz w:val="22"/>
        </w:rPr>
        <w:t>Sub-band non-overlapping full duplex</w:t>
      </w:r>
      <w:r>
        <w:rPr>
          <w:sz w:val="22"/>
        </w:rPr>
        <w:t>, Ericsson</w:t>
      </w:r>
      <w:bookmarkEnd w:id="47"/>
    </w:p>
    <w:bookmarkEnd w:id="40"/>
    <w:bookmarkEnd w:id="41"/>
    <w:bookmarkEnd w:id="46"/>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A23C3" w14:textId="77777777" w:rsidR="00C00642" w:rsidRDefault="00C00642">
      <w:r>
        <w:separator/>
      </w:r>
    </w:p>
  </w:endnote>
  <w:endnote w:type="continuationSeparator" w:id="0">
    <w:p w14:paraId="1184D881" w14:textId="77777777" w:rsidR="00C00642" w:rsidRDefault="00C006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Cambria"/>
    <w:charset w:val="00"/>
    <w:family w:val="roman"/>
    <w:pitch w:val="default"/>
    <w:sig w:usb0="00000000" w:usb1="00000000" w:usb2="00000000" w:usb3="00000000" w:csb0="00000001" w:csb1="00000000"/>
  </w:font>
  <w:font w:name="OpenSymbol">
    <w:altName w:val="MS Mincho"/>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B445D" w14:textId="77777777" w:rsidR="00C00642" w:rsidRDefault="00C00642">
      <w:r>
        <w:separator/>
      </w:r>
    </w:p>
  </w:footnote>
  <w:footnote w:type="continuationSeparator" w:id="0">
    <w:p w14:paraId="70AEFDE7" w14:textId="77777777" w:rsidR="00C00642" w:rsidRDefault="00C006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3"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CF1647"/>
    <w:multiLevelType w:val="hybridMultilevel"/>
    <w:tmpl w:val="1ECAA7D6"/>
    <w:lvl w:ilvl="0" w:tplc="E74A88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DDC664C"/>
    <w:multiLevelType w:val="hybridMultilevel"/>
    <w:tmpl w:val="64DCACA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5B20B7"/>
    <w:multiLevelType w:val="hybridMultilevel"/>
    <w:tmpl w:val="97DE8A40"/>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A0D1934"/>
    <w:multiLevelType w:val="hybridMultilevel"/>
    <w:tmpl w:val="23A258B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1F524AB3"/>
    <w:multiLevelType w:val="hybridMultilevel"/>
    <w:tmpl w:val="DD18A49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06E5314"/>
    <w:multiLevelType w:val="hybridMultilevel"/>
    <w:tmpl w:val="EBE2D0B2"/>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866849"/>
    <w:multiLevelType w:val="hybridMultilevel"/>
    <w:tmpl w:val="E88CC85A"/>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482A0C"/>
    <w:multiLevelType w:val="hybridMultilevel"/>
    <w:tmpl w:val="937A553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620DAF"/>
    <w:multiLevelType w:val="hybridMultilevel"/>
    <w:tmpl w:val="46FEF28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3" w15:restartNumberingAfterBreak="0">
    <w:nsid w:val="461319E1"/>
    <w:multiLevelType w:val="hybridMultilevel"/>
    <w:tmpl w:val="0E44869A"/>
    <w:lvl w:ilvl="0" w:tplc="2874636C">
      <w:start w:val="1"/>
      <w:numFmt w:val="bullet"/>
      <w:lvlText w:val=""/>
      <w:lvlJc w:val="left"/>
      <w:pPr>
        <w:tabs>
          <w:tab w:val="num" w:pos="720"/>
        </w:tabs>
        <w:ind w:left="720" w:hanging="360"/>
      </w:pPr>
      <w:rPr>
        <w:rFonts w:ascii="Wingdings" w:hAnsi="Wingdings" w:hint="default"/>
      </w:rPr>
    </w:lvl>
    <w:lvl w:ilvl="1" w:tplc="B9209226">
      <w:start w:val="1"/>
      <w:numFmt w:val="bullet"/>
      <w:lvlText w:val=""/>
      <w:lvlJc w:val="left"/>
      <w:pPr>
        <w:tabs>
          <w:tab w:val="num" w:pos="1440"/>
        </w:tabs>
        <w:ind w:left="1440" w:hanging="360"/>
      </w:pPr>
      <w:rPr>
        <w:rFonts w:ascii="Wingdings" w:hAnsi="Wingdings" w:hint="default"/>
      </w:rPr>
    </w:lvl>
    <w:lvl w:ilvl="2" w:tplc="414C5B82">
      <w:numFmt w:val="bullet"/>
      <w:lvlText w:val="•"/>
      <w:lvlJc w:val="left"/>
      <w:pPr>
        <w:tabs>
          <w:tab w:val="num" w:pos="2160"/>
        </w:tabs>
        <w:ind w:left="2160" w:hanging="360"/>
      </w:pPr>
      <w:rPr>
        <w:rFonts w:ascii="Arial" w:hAnsi="Arial" w:hint="default"/>
      </w:rPr>
    </w:lvl>
    <w:lvl w:ilvl="3" w:tplc="14623F7E" w:tentative="1">
      <w:start w:val="1"/>
      <w:numFmt w:val="bullet"/>
      <w:lvlText w:val=""/>
      <w:lvlJc w:val="left"/>
      <w:pPr>
        <w:tabs>
          <w:tab w:val="num" w:pos="2880"/>
        </w:tabs>
        <w:ind w:left="2880" w:hanging="360"/>
      </w:pPr>
      <w:rPr>
        <w:rFonts w:ascii="Wingdings" w:hAnsi="Wingdings" w:hint="default"/>
      </w:rPr>
    </w:lvl>
    <w:lvl w:ilvl="4" w:tplc="357E6B8A" w:tentative="1">
      <w:start w:val="1"/>
      <w:numFmt w:val="bullet"/>
      <w:lvlText w:val=""/>
      <w:lvlJc w:val="left"/>
      <w:pPr>
        <w:tabs>
          <w:tab w:val="num" w:pos="3600"/>
        </w:tabs>
        <w:ind w:left="3600" w:hanging="360"/>
      </w:pPr>
      <w:rPr>
        <w:rFonts w:ascii="Wingdings" w:hAnsi="Wingdings" w:hint="default"/>
      </w:rPr>
    </w:lvl>
    <w:lvl w:ilvl="5" w:tplc="E3D8567A" w:tentative="1">
      <w:start w:val="1"/>
      <w:numFmt w:val="bullet"/>
      <w:lvlText w:val=""/>
      <w:lvlJc w:val="left"/>
      <w:pPr>
        <w:tabs>
          <w:tab w:val="num" w:pos="4320"/>
        </w:tabs>
        <w:ind w:left="4320" w:hanging="360"/>
      </w:pPr>
      <w:rPr>
        <w:rFonts w:ascii="Wingdings" w:hAnsi="Wingdings" w:hint="default"/>
      </w:rPr>
    </w:lvl>
    <w:lvl w:ilvl="6" w:tplc="F5D23404" w:tentative="1">
      <w:start w:val="1"/>
      <w:numFmt w:val="bullet"/>
      <w:lvlText w:val=""/>
      <w:lvlJc w:val="left"/>
      <w:pPr>
        <w:tabs>
          <w:tab w:val="num" w:pos="5040"/>
        </w:tabs>
        <w:ind w:left="5040" w:hanging="360"/>
      </w:pPr>
      <w:rPr>
        <w:rFonts w:ascii="Wingdings" w:hAnsi="Wingdings" w:hint="default"/>
      </w:rPr>
    </w:lvl>
    <w:lvl w:ilvl="7" w:tplc="D9460690" w:tentative="1">
      <w:start w:val="1"/>
      <w:numFmt w:val="bullet"/>
      <w:lvlText w:val=""/>
      <w:lvlJc w:val="left"/>
      <w:pPr>
        <w:tabs>
          <w:tab w:val="num" w:pos="5760"/>
        </w:tabs>
        <w:ind w:left="5760" w:hanging="360"/>
      </w:pPr>
      <w:rPr>
        <w:rFonts w:ascii="Wingdings" w:hAnsi="Wingdings" w:hint="default"/>
      </w:rPr>
    </w:lvl>
    <w:lvl w:ilvl="8" w:tplc="05A2827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5"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CF14943"/>
    <w:multiLevelType w:val="hybridMultilevel"/>
    <w:tmpl w:val="A9C09E1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1BB7FE3"/>
    <w:multiLevelType w:val="hybridMultilevel"/>
    <w:tmpl w:val="D37260A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88509DD"/>
    <w:multiLevelType w:val="hybridMultilevel"/>
    <w:tmpl w:val="39525F54"/>
    <w:lvl w:ilvl="0" w:tplc="8F5065BA">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DE7594"/>
    <w:multiLevelType w:val="hybridMultilevel"/>
    <w:tmpl w:val="268C156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75837B47"/>
    <w:multiLevelType w:val="hybridMultilevel"/>
    <w:tmpl w:val="63E0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8"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8"/>
  </w:num>
  <w:num w:numId="2">
    <w:abstractNumId w:val="37"/>
  </w:num>
  <w:num w:numId="3">
    <w:abstractNumId w:val="60"/>
  </w:num>
  <w:num w:numId="4">
    <w:abstractNumId w:val="57"/>
  </w:num>
  <w:num w:numId="5">
    <w:abstractNumId w:val="16"/>
  </w:num>
  <w:num w:numId="6">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3"/>
  </w:num>
  <w:num w:numId="8">
    <w:abstractNumId w:val="32"/>
  </w:num>
  <w:num w:numId="9">
    <w:abstractNumId w:val="23"/>
  </w:num>
  <w:num w:numId="10">
    <w:abstractNumId w:val="34"/>
  </w:num>
  <w:num w:numId="11">
    <w:abstractNumId w:val="26"/>
  </w:num>
  <w:num w:numId="12">
    <w:abstractNumId w:val="3"/>
  </w:num>
  <w:num w:numId="13">
    <w:abstractNumId w:val="49"/>
  </w:num>
  <w:num w:numId="14">
    <w:abstractNumId w:val="30"/>
  </w:num>
  <w:num w:numId="15">
    <w:abstractNumId w:val="27"/>
  </w:num>
  <w:num w:numId="16">
    <w:abstractNumId w:val="28"/>
  </w:num>
  <w:num w:numId="17">
    <w:abstractNumId w:val="7"/>
  </w:num>
  <w:num w:numId="18">
    <w:abstractNumId w:val="51"/>
  </w:num>
  <w:num w:numId="19">
    <w:abstractNumId w:val="39"/>
  </w:num>
  <w:num w:numId="20">
    <w:abstractNumId w:val="35"/>
  </w:num>
  <w:num w:numId="21">
    <w:abstractNumId w:val="14"/>
  </w:num>
  <w:num w:numId="22">
    <w:abstractNumId w:val="43"/>
  </w:num>
  <w:num w:numId="23">
    <w:abstractNumId w:val="46"/>
  </w:num>
  <w:num w:numId="24">
    <w:abstractNumId w:val="52"/>
  </w:num>
  <w:num w:numId="25">
    <w:abstractNumId w:val="58"/>
  </w:num>
  <w:num w:numId="26">
    <w:abstractNumId w:val="6"/>
  </w:num>
  <w:num w:numId="27">
    <w:abstractNumId w:val="9"/>
  </w:num>
  <w:num w:numId="28">
    <w:abstractNumId w:val="44"/>
  </w:num>
  <w:num w:numId="29">
    <w:abstractNumId w:val="59"/>
  </w:num>
  <w:num w:numId="30">
    <w:abstractNumId w:val="50"/>
  </w:num>
  <w:num w:numId="31">
    <w:abstractNumId w:val="29"/>
  </w:num>
  <w:num w:numId="32">
    <w:abstractNumId w:val="24"/>
  </w:num>
  <w:num w:numId="33">
    <w:abstractNumId w:val="40"/>
  </w:num>
  <w:num w:numId="34">
    <w:abstractNumId w:val="17"/>
  </w:num>
  <w:num w:numId="35">
    <w:abstractNumId w:val="36"/>
  </w:num>
  <w:num w:numId="36">
    <w:abstractNumId w:val="10"/>
  </w:num>
  <w:num w:numId="37">
    <w:abstractNumId w:val="25"/>
  </w:num>
  <w:num w:numId="38">
    <w:abstractNumId w:val="13"/>
  </w:num>
  <w:num w:numId="39">
    <w:abstractNumId w:val="48"/>
  </w:num>
  <w:num w:numId="40">
    <w:abstractNumId w:val="5"/>
  </w:num>
  <w:num w:numId="41">
    <w:abstractNumId w:val="31"/>
  </w:num>
  <w:num w:numId="42">
    <w:abstractNumId w:val="54"/>
  </w:num>
  <w:num w:numId="43">
    <w:abstractNumId w:val="0"/>
  </w:num>
  <w:num w:numId="44">
    <w:abstractNumId w:val="56"/>
  </w:num>
  <w:num w:numId="45">
    <w:abstractNumId w:val="1"/>
  </w:num>
  <w:num w:numId="46">
    <w:abstractNumId w:val="41"/>
  </w:num>
  <w:num w:numId="47">
    <w:abstractNumId w:val="42"/>
  </w:num>
  <w:num w:numId="48">
    <w:abstractNumId w:val="47"/>
  </w:num>
  <w:num w:numId="49">
    <w:abstractNumId w:val="55"/>
  </w:num>
  <w:num w:numId="50">
    <w:abstractNumId w:val="19"/>
  </w:num>
  <w:num w:numId="51">
    <w:abstractNumId w:val="22"/>
  </w:num>
  <w:num w:numId="52">
    <w:abstractNumId w:val="45"/>
  </w:num>
  <w:num w:numId="53">
    <w:abstractNumId w:val="12"/>
  </w:num>
  <w:num w:numId="54">
    <w:abstractNumId w:val="18"/>
  </w:num>
  <w:num w:numId="55">
    <w:abstractNumId w:val="20"/>
  </w:num>
  <w:num w:numId="56">
    <w:abstractNumId w:val="21"/>
  </w:num>
  <w:num w:numId="57">
    <w:abstractNumId w:val="38"/>
  </w:num>
  <w:num w:numId="58">
    <w:abstractNumId w:val="33"/>
  </w:num>
  <w:num w:numId="59">
    <w:abstractNumId w:val="1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367"/>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8CF"/>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A23"/>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4ED0"/>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AFA"/>
    <w:rsid w:val="00024E65"/>
    <w:rsid w:val="00024F12"/>
    <w:rsid w:val="000255FF"/>
    <w:rsid w:val="00025843"/>
    <w:rsid w:val="00025A45"/>
    <w:rsid w:val="00025BB5"/>
    <w:rsid w:val="00025BD6"/>
    <w:rsid w:val="00025E6B"/>
    <w:rsid w:val="00025F58"/>
    <w:rsid w:val="00026006"/>
    <w:rsid w:val="000260E7"/>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56D"/>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675"/>
    <w:rsid w:val="00062950"/>
    <w:rsid w:val="0006298A"/>
    <w:rsid w:val="00062DCB"/>
    <w:rsid w:val="00062E51"/>
    <w:rsid w:val="000630B2"/>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F4B"/>
    <w:rsid w:val="000744F8"/>
    <w:rsid w:val="0007455F"/>
    <w:rsid w:val="00074A2B"/>
    <w:rsid w:val="0007534F"/>
    <w:rsid w:val="000753A8"/>
    <w:rsid w:val="00075457"/>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2D7"/>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A47"/>
    <w:rsid w:val="00091CA2"/>
    <w:rsid w:val="00092260"/>
    <w:rsid w:val="0009255C"/>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3B"/>
    <w:rsid w:val="000952E9"/>
    <w:rsid w:val="0009552E"/>
    <w:rsid w:val="000957EB"/>
    <w:rsid w:val="000959B6"/>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74D"/>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01"/>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444"/>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896"/>
    <w:rsid w:val="000E18EA"/>
    <w:rsid w:val="000E1941"/>
    <w:rsid w:val="000E19F8"/>
    <w:rsid w:val="000E1DF4"/>
    <w:rsid w:val="000E1FE7"/>
    <w:rsid w:val="000E2014"/>
    <w:rsid w:val="000E2052"/>
    <w:rsid w:val="000E22F6"/>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6E4"/>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90"/>
    <w:rsid w:val="00105CD0"/>
    <w:rsid w:val="00105F08"/>
    <w:rsid w:val="001066AF"/>
    <w:rsid w:val="0010670D"/>
    <w:rsid w:val="00106904"/>
    <w:rsid w:val="00106ACF"/>
    <w:rsid w:val="00106EA8"/>
    <w:rsid w:val="00106FB3"/>
    <w:rsid w:val="00107039"/>
    <w:rsid w:val="001071FE"/>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1D07"/>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72E"/>
    <w:rsid w:val="001148E5"/>
    <w:rsid w:val="001148E6"/>
    <w:rsid w:val="0011522C"/>
    <w:rsid w:val="0011532B"/>
    <w:rsid w:val="001154CC"/>
    <w:rsid w:val="001157D7"/>
    <w:rsid w:val="001157E5"/>
    <w:rsid w:val="0011584B"/>
    <w:rsid w:val="001159CE"/>
    <w:rsid w:val="00115AC6"/>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4D"/>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95"/>
    <w:rsid w:val="0014119E"/>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03D"/>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5BA"/>
    <w:rsid w:val="0015261D"/>
    <w:rsid w:val="001526F1"/>
    <w:rsid w:val="001527DE"/>
    <w:rsid w:val="00152A99"/>
    <w:rsid w:val="00152C9D"/>
    <w:rsid w:val="00152FD1"/>
    <w:rsid w:val="00153070"/>
    <w:rsid w:val="0015319E"/>
    <w:rsid w:val="0015326A"/>
    <w:rsid w:val="00153535"/>
    <w:rsid w:val="001536BC"/>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6F5"/>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2F"/>
    <w:rsid w:val="00191A78"/>
    <w:rsid w:val="00191BE7"/>
    <w:rsid w:val="00191E05"/>
    <w:rsid w:val="00191E6B"/>
    <w:rsid w:val="00191F14"/>
    <w:rsid w:val="00191FB2"/>
    <w:rsid w:val="001923D9"/>
    <w:rsid w:val="00192ADD"/>
    <w:rsid w:val="00192B52"/>
    <w:rsid w:val="00193278"/>
    <w:rsid w:val="001936BA"/>
    <w:rsid w:val="001937B1"/>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73"/>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048"/>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AE2"/>
    <w:rsid w:val="001C0E94"/>
    <w:rsid w:val="001C13BB"/>
    <w:rsid w:val="001C14D3"/>
    <w:rsid w:val="001C157D"/>
    <w:rsid w:val="001C15B7"/>
    <w:rsid w:val="001C17D7"/>
    <w:rsid w:val="001C1A52"/>
    <w:rsid w:val="001C1D5D"/>
    <w:rsid w:val="001C1EBA"/>
    <w:rsid w:val="001C1F7A"/>
    <w:rsid w:val="001C2197"/>
    <w:rsid w:val="001C25C5"/>
    <w:rsid w:val="001C2977"/>
    <w:rsid w:val="001C2BB9"/>
    <w:rsid w:val="001C2C13"/>
    <w:rsid w:val="001C30CE"/>
    <w:rsid w:val="001C31F9"/>
    <w:rsid w:val="001C32AC"/>
    <w:rsid w:val="001C32FE"/>
    <w:rsid w:val="001C35D1"/>
    <w:rsid w:val="001C36F5"/>
    <w:rsid w:val="001C38A1"/>
    <w:rsid w:val="001C38EE"/>
    <w:rsid w:val="001C3ABE"/>
    <w:rsid w:val="001C3D02"/>
    <w:rsid w:val="001C3F73"/>
    <w:rsid w:val="001C40AE"/>
    <w:rsid w:val="001C458C"/>
    <w:rsid w:val="001C497F"/>
    <w:rsid w:val="001C4A65"/>
    <w:rsid w:val="001C4EE7"/>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D5"/>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5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6C4"/>
    <w:rsid w:val="0020183D"/>
    <w:rsid w:val="00201840"/>
    <w:rsid w:val="002019AB"/>
    <w:rsid w:val="00201BBA"/>
    <w:rsid w:val="0020222A"/>
    <w:rsid w:val="002023A6"/>
    <w:rsid w:val="00203288"/>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AC8"/>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50EC"/>
    <w:rsid w:val="00275146"/>
    <w:rsid w:val="002751FB"/>
    <w:rsid w:val="00275517"/>
    <w:rsid w:val="00275711"/>
    <w:rsid w:val="002757FA"/>
    <w:rsid w:val="00276344"/>
    <w:rsid w:val="002763C5"/>
    <w:rsid w:val="00276592"/>
    <w:rsid w:val="0027666E"/>
    <w:rsid w:val="00276896"/>
    <w:rsid w:val="00276E53"/>
    <w:rsid w:val="0027705A"/>
    <w:rsid w:val="00277A4D"/>
    <w:rsid w:val="00277C4B"/>
    <w:rsid w:val="00280156"/>
    <w:rsid w:val="00280215"/>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CD5"/>
    <w:rsid w:val="00282EB0"/>
    <w:rsid w:val="00283174"/>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1DA"/>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69"/>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3D9F"/>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CD8"/>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069"/>
    <w:rsid w:val="002E3421"/>
    <w:rsid w:val="002E3852"/>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4B1"/>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663"/>
    <w:rsid w:val="00307C69"/>
    <w:rsid w:val="00307D9A"/>
    <w:rsid w:val="00307E76"/>
    <w:rsid w:val="00310645"/>
    <w:rsid w:val="0031079B"/>
    <w:rsid w:val="00310A3D"/>
    <w:rsid w:val="00310AAF"/>
    <w:rsid w:val="00311776"/>
    <w:rsid w:val="00311E9F"/>
    <w:rsid w:val="00312040"/>
    <w:rsid w:val="00312092"/>
    <w:rsid w:val="0031217F"/>
    <w:rsid w:val="003121D6"/>
    <w:rsid w:val="003123EB"/>
    <w:rsid w:val="00312761"/>
    <w:rsid w:val="00313137"/>
    <w:rsid w:val="00313454"/>
    <w:rsid w:val="00313CBD"/>
    <w:rsid w:val="00314031"/>
    <w:rsid w:val="0031444B"/>
    <w:rsid w:val="003144BC"/>
    <w:rsid w:val="00314CC0"/>
    <w:rsid w:val="00314E93"/>
    <w:rsid w:val="00315811"/>
    <w:rsid w:val="00315CF5"/>
    <w:rsid w:val="00315D1C"/>
    <w:rsid w:val="00315E12"/>
    <w:rsid w:val="00315FF1"/>
    <w:rsid w:val="00316012"/>
    <w:rsid w:val="003163CB"/>
    <w:rsid w:val="00316B03"/>
    <w:rsid w:val="00316E26"/>
    <w:rsid w:val="00316FC3"/>
    <w:rsid w:val="003170AD"/>
    <w:rsid w:val="003171FB"/>
    <w:rsid w:val="0031727F"/>
    <w:rsid w:val="00317392"/>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2C7"/>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6F4"/>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4FDD"/>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66C"/>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1F11"/>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9A5"/>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909"/>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D04"/>
    <w:rsid w:val="003B5F4D"/>
    <w:rsid w:val="003B6127"/>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3E"/>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57B"/>
    <w:rsid w:val="003D37A4"/>
    <w:rsid w:val="003D38C0"/>
    <w:rsid w:val="003D3934"/>
    <w:rsid w:val="003D3A39"/>
    <w:rsid w:val="003D3C05"/>
    <w:rsid w:val="003D3CD7"/>
    <w:rsid w:val="003D3F42"/>
    <w:rsid w:val="003D426C"/>
    <w:rsid w:val="003D45CC"/>
    <w:rsid w:val="003D4E24"/>
    <w:rsid w:val="003D5059"/>
    <w:rsid w:val="003D541E"/>
    <w:rsid w:val="003D54DC"/>
    <w:rsid w:val="003D60D7"/>
    <w:rsid w:val="003D6512"/>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46"/>
    <w:rsid w:val="003F3DC8"/>
    <w:rsid w:val="003F4088"/>
    <w:rsid w:val="003F434D"/>
    <w:rsid w:val="003F4445"/>
    <w:rsid w:val="003F45FC"/>
    <w:rsid w:val="003F4BC0"/>
    <w:rsid w:val="003F4BF3"/>
    <w:rsid w:val="003F4D7E"/>
    <w:rsid w:val="003F4F2C"/>
    <w:rsid w:val="003F520A"/>
    <w:rsid w:val="003F533D"/>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E5"/>
    <w:rsid w:val="00410044"/>
    <w:rsid w:val="004100F0"/>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1DC1"/>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2D9"/>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146"/>
    <w:rsid w:val="00455468"/>
    <w:rsid w:val="004555F8"/>
    <w:rsid w:val="0045570C"/>
    <w:rsid w:val="00455785"/>
    <w:rsid w:val="00455C20"/>
    <w:rsid w:val="00456103"/>
    <w:rsid w:val="0045649D"/>
    <w:rsid w:val="00456AE2"/>
    <w:rsid w:val="004577EB"/>
    <w:rsid w:val="00457B91"/>
    <w:rsid w:val="00457FB3"/>
    <w:rsid w:val="00460495"/>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4F41"/>
    <w:rsid w:val="00465434"/>
    <w:rsid w:val="0046547F"/>
    <w:rsid w:val="004658AA"/>
    <w:rsid w:val="004659CF"/>
    <w:rsid w:val="00466262"/>
    <w:rsid w:val="004663BE"/>
    <w:rsid w:val="004667B6"/>
    <w:rsid w:val="00466C20"/>
    <w:rsid w:val="00466D3D"/>
    <w:rsid w:val="00466F3D"/>
    <w:rsid w:val="00467275"/>
    <w:rsid w:val="00467616"/>
    <w:rsid w:val="00467629"/>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77C"/>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475"/>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C46"/>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66C"/>
    <w:rsid w:val="004A2CC0"/>
    <w:rsid w:val="004A2FF0"/>
    <w:rsid w:val="004A33F5"/>
    <w:rsid w:val="004A344F"/>
    <w:rsid w:val="004A34D7"/>
    <w:rsid w:val="004A40C0"/>
    <w:rsid w:val="004A41CA"/>
    <w:rsid w:val="004A4524"/>
    <w:rsid w:val="004A46D7"/>
    <w:rsid w:val="004A46E5"/>
    <w:rsid w:val="004A4BEE"/>
    <w:rsid w:val="004A4CFF"/>
    <w:rsid w:val="004A4DC9"/>
    <w:rsid w:val="004A5093"/>
    <w:rsid w:val="004A5308"/>
    <w:rsid w:val="004A5492"/>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8E7"/>
    <w:rsid w:val="004F4A32"/>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610"/>
    <w:rsid w:val="00502725"/>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D53"/>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502"/>
    <w:rsid w:val="00541946"/>
    <w:rsid w:val="00541950"/>
    <w:rsid w:val="00541E5F"/>
    <w:rsid w:val="00541FB6"/>
    <w:rsid w:val="00542196"/>
    <w:rsid w:val="005422F2"/>
    <w:rsid w:val="0054258E"/>
    <w:rsid w:val="005428DB"/>
    <w:rsid w:val="005429E6"/>
    <w:rsid w:val="005430A1"/>
    <w:rsid w:val="0054339E"/>
    <w:rsid w:val="00543616"/>
    <w:rsid w:val="0054365B"/>
    <w:rsid w:val="0054395D"/>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5F"/>
    <w:rsid w:val="00562D68"/>
    <w:rsid w:val="00563030"/>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2B2"/>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5D2E"/>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8ED"/>
    <w:rsid w:val="00582B12"/>
    <w:rsid w:val="00583362"/>
    <w:rsid w:val="00583770"/>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174"/>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1F2"/>
    <w:rsid w:val="005B1993"/>
    <w:rsid w:val="005B1D4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A56"/>
    <w:rsid w:val="005C1C29"/>
    <w:rsid w:val="005C1CAF"/>
    <w:rsid w:val="005C1ECD"/>
    <w:rsid w:val="005C206C"/>
    <w:rsid w:val="005C21C9"/>
    <w:rsid w:val="005C2420"/>
    <w:rsid w:val="005C256A"/>
    <w:rsid w:val="005C25A1"/>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7F6"/>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A45"/>
    <w:rsid w:val="005D7DBB"/>
    <w:rsid w:val="005D7DBD"/>
    <w:rsid w:val="005E009A"/>
    <w:rsid w:val="005E00FB"/>
    <w:rsid w:val="005E0319"/>
    <w:rsid w:val="005E03F4"/>
    <w:rsid w:val="005E0510"/>
    <w:rsid w:val="005E0602"/>
    <w:rsid w:val="005E08AD"/>
    <w:rsid w:val="005E0950"/>
    <w:rsid w:val="005E0A9E"/>
    <w:rsid w:val="005E0B7B"/>
    <w:rsid w:val="005E0C5E"/>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21B"/>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24"/>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047"/>
    <w:rsid w:val="00624266"/>
    <w:rsid w:val="006244DB"/>
    <w:rsid w:val="006246E2"/>
    <w:rsid w:val="0062495D"/>
    <w:rsid w:val="00624B06"/>
    <w:rsid w:val="00624D8D"/>
    <w:rsid w:val="00624FAD"/>
    <w:rsid w:val="00624FB2"/>
    <w:rsid w:val="00625236"/>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6D8"/>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0C64"/>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38E2"/>
    <w:rsid w:val="006540A0"/>
    <w:rsid w:val="00654139"/>
    <w:rsid w:val="00654538"/>
    <w:rsid w:val="00654600"/>
    <w:rsid w:val="006546F5"/>
    <w:rsid w:val="0065470E"/>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D1A"/>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539"/>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56"/>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353"/>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8D7"/>
    <w:rsid w:val="006D6938"/>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2F1B"/>
    <w:rsid w:val="006E30F8"/>
    <w:rsid w:val="006E31FA"/>
    <w:rsid w:val="006E3489"/>
    <w:rsid w:val="006E36C0"/>
    <w:rsid w:val="006E3837"/>
    <w:rsid w:val="006E3C73"/>
    <w:rsid w:val="006E3EAB"/>
    <w:rsid w:val="006E3FFF"/>
    <w:rsid w:val="006E40C2"/>
    <w:rsid w:val="006E44CF"/>
    <w:rsid w:val="006E52D0"/>
    <w:rsid w:val="006E5459"/>
    <w:rsid w:val="006E5530"/>
    <w:rsid w:val="006E572D"/>
    <w:rsid w:val="006E57A8"/>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6F7EA2"/>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ACA"/>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68"/>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345"/>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C69"/>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BFF"/>
    <w:rsid w:val="00756C90"/>
    <w:rsid w:val="00756F02"/>
    <w:rsid w:val="00757126"/>
    <w:rsid w:val="0075713C"/>
    <w:rsid w:val="0075730B"/>
    <w:rsid w:val="00757684"/>
    <w:rsid w:val="00757ECF"/>
    <w:rsid w:val="00757FF9"/>
    <w:rsid w:val="00760084"/>
    <w:rsid w:val="0076018A"/>
    <w:rsid w:val="007603DC"/>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52"/>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BCA"/>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414"/>
    <w:rsid w:val="0079671E"/>
    <w:rsid w:val="00796B29"/>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638"/>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69"/>
    <w:rsid w:val="007A69C5"/>
    <w:rsid w:val="007A6C0A"/>
    <w:rsid w:val="007A6C27"/>
    <w:rsid w:val="007A6DE1"/>
    <w:rsid w:val="007A6F00"/>
    <w:rsid w:val="007A7030"/>
    <w:rsid w:val="007A70F7"/>
    <w:rsid w:val="007A739B"/>
    <w:rsid w:val="007A7B6F"/>
    <w:rsid w:val="007A7D04"/>
    <w:rsid w:val="007A7F42"/>
    <w:rsid w:val="007B0099"/>
    <w:rsid w:val="007B0910"/>
    <w:rsid w:val="007B0940"/>
    <w:rsid w:val="007B10EC"/>
    <w:rsid w:val="007B129F"/>
    <w:rsid w:val="007B12E9"/>
    <w:rsid w:val="007B135F"/>
    <w:rsid w:val="007B161A"/>
    <w:rsid w:val="007B164F"/>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2D17"/>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697"/>
    <w:rsid w:val="007F39D0"/>
    <w:rsid w:val="007F3B8D"/>
    <w:rsid w:val="007F40D3"/>
    <w:rsid w:val="007F43CE"/>
    <w:rsid w:val="007F46C2"/>
    <w:rsid w:val="007F4862"/>
    <w:rsid w:val="007F4C99"/>
    <w:rsid w:val="007F5274"/>
    <w:rsid w:val="007F52BB"/>
    <w:rsid w:val="007F52CF"/>
    <w:rsid w:val="007F600A"/>
    <w:rsid w:val="007F65B5"/>
    <w:rsid w:val="007F68A6"/>
    <w:rsid w:val="007F696C"/>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5D1"/>
    <w:rsid w:val="00810A9C"/>
    <w:rsid w:val="00810ADB"/>
    <w:rsid w:val="00810AEE"/>
    <w:rsid w:val="00811285"/>
    <w:rsid w:val="008112E0"/>
    <w:rsid w:val="00811319"/>
    <w:rsid w:val="0081145B"/>
    <w:rsid w:val="00811578"/>
    <w:rsid w:val="00811720"/>
    <w:rsid w:val="00811E9C"/>
    <w:rsid w:val="00811FCB"/>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62"/>
    <w:rsid w:val="008162D4"/>
    <w:rsid w:val="0081659D"/>
    <w:rsid w:val="0081684D"/>
    <w:rsid w:val="00816D3E"/>
    <w:rsid w:val="00816F35"/>
    <w:rsid w:val="00817570"/>
    <w:rsid w:val="00817816"/>
    <w:rsid w:val="00817B41"/>
    <w:rsid w:val="00817BE3"/>
    <w:rsid w:val="00817DC9"/>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482"/>
    <w:rsid w:val="00822583"/>
    <w:rsid w:val="00822CAA"/>
    <w:rsid w:val="00823470"/>
    <w:rsid w:val="008234AB"/>
    <w:rsid w:val="008234CE"/>
    <w:rsid w:val="00823740"/>
    <w:rsid w:val="00823836"/>
    <w:rsid w:val="00823894"/>
    <w:rsid w:val="00823A91"/>
    <w:rsid w:val="00823BEB"/>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7DB"/>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28B"/>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443"/>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0D3"/>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AF"/>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77B"/>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C1E"/>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46F"/>
    <w:rsid w:val="008A1C47"/>
    <w:rsid w:val="008A1E38"/>
    <w:rsid w:val="008A20AF"/>
    <w:rsid w:val="008A22D5"/>
    <w:rsid w:val="008A257F"/>
    <w:rsid w:val="008A282C"/>
    <w:rsid w:val="008A2D39"/>
    <w:rsid w:val="008A2D98"/>
    <w:rsid w:val="008A2E6C"/>
    <w:rsid w:val="008A2FA3"/>
    <w:rsid w:val="008A3352"/>
    <w:rsid w:val="008A3683"/>
    <w:rsid w:val="008A3AB5"/>
    <w:rsid w:val="008A3FF9"/>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3B"/>
    <w:rsid w:val="008C2779"/>
    <w:rsid w:val="008C27C7"/>
    <w:rsid w:val="008C27E2"/>
    <w:rsid w:val="008C288C"/>
    <w:rsid w:val="008C2A69"/>
    <w:rsid w:val="008C2AC4"/>
    <w:rsid w:val="008C2C4D"/>
    <w:rsid w:val="008C2CA4"/>
    <w:rsid w:val="008C2E2E"/>
    <w:rsid w:val="008C2FBF"/>
    <w:rsid w:val="008C31A0"/>
    <w:rsid w:val="008C330A"/>
    <w:rsid w:val="008C3316"/>
    <w:rsid w:val="008C3360"/>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A86"/>
    <w:rsid w:val="008D0F9D"/>
    <w:rsid w:val="008D117A"/>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DE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D7BC2"/>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C94"/>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1A2"/>
    <w:rsid w:val="008F536F"/>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384"/>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CD6"/>
    <w:rsid w:val="00904D98"/>
    <w:rsid w:val="00904E0C"/>
    <w:rsid w:val="00904E4D"/>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3BE"/>
    <w:rsid w:val="00911435"/>
    <w:rsid w:val="009114E9"/>
    <w:rsid w:val="009118F2"/>
    <w:rsid w:val="009119B0"/>
    <w:rsid w:val="009127BF"/>
    <w:rsid w:val="00912AC3"/>
    <w:rsid w:val="00912DD5"/>
    <w:rsid w:val="0091323B"/>
    <w:rsid w:val="00913302"/>
    <w:rsid w:val="009134E3"/>
    <w:rsid w:val="00913744"/>
    <w:rsid w:val="009137EA"/>
    <w:rsid w:val="0091389F"/>
    <w:rsid w:val="00913D8D"/>
    <w:rsid w:val="00913F22"/>
    <w:rsid w:val="00913F97"/>
    <w:rsid w:val="00913FFF"/>
    <w:rsid w:val="00914275"/>
    <w:rsid w:val="009145A6"/>
    <w:rsid w:val="00914621"/>
    <w:rsid w:val="0091477A"/>
    <w:rsid w:val="009147BF"/>
    <w:rsid w:val="009147D5"/>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7EF"/>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1F"/>
    <w:rsid w:val="00930DF7"/>
    <w:rsid w:val="00930F17"/>
    <w:rsid w:val="00931C1E"/>
    <w:rsid w:val="00931C72"/>
    <w:rsid w:val="00931F0A"/>
    <w:rsid w:val="00932096"/>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399"/>
    <w:rsid w:val="00936919"/>
    <w:rsid w:val="00936931"/>
    <w:rsid w:val="00936B69"/>
    <w:rsid w:val="00936C80"/>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BCA"/>
    <w:rsid w:val="00943C15"/>
    <w:rsid w:val="00943E29"/>
    <w:rsid w:val="00944D97"/>
    <w:rsid w:val="0094566B"/>
    <w:rsid w:val="00945F89"/>
    <w:rsid w:val="009460D0"/>
    <w:rsid w:val="009460ED"/>
    <w:rsid w:val="00946264"/>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798"/>
    <w:rsid w:val="00963816"/>
    <w:rsid w:val="0096382D"/>
    <w:rsid w:val="00963E07"/>
    <w:rsid w:val="00963FF2"/>
    <w:rsid w:val="0096401E"/>
    <w:rsid w:val="00964097"/>
    <w:rsid w:val="009640E7"/>
    <w:rsid w:val="0096435C"/>
    <w:rsid w:val="009644BC"/>
    <w:rsid w:val="00964801"/>
    <w:rsid w:val="00964BAC"/>
    <w:rsid w:val="00964E1A"/>
    <w:rsid w:val="0096563E"/>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E1"/>
    <w:rsid w:val="00976E38"/>
    <w:rsid w:val="00976E87"/>
    <w:rsid w:val="00976E95"/>
    <w:rsid w:val="00976EFD"/>
    <w:rsid w:val="00977364"/>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DF0"/>
    <w:rsid w:val="009A2FA3"/>
    <w:rsid w:val="009A2FB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5DA"/>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74"/>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0EC"/>
    <w:rsid w:val="009B71AF"/>
    <w:rsid w:val="009B7201"/>
    <w:rsid w:val="009B747F"/>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4F3"/>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BB9"/>
    <w:rsid w:val="009C6DF8"/>
    <w:rsid w:val="009C6F48"/>
    <w:rsid w:val="009C6FC0"/>
    <w:rsid w:val="009C7093"/>
    <w:rsid w:val="009C7475"/>
    <w:rsid w:val="009C74AE"/>
    <w:rsid w:val="009C7A1F"/>
    <w:rsid w:val="009C7EBB"/>
    <w:rsid w:val="009C7F0A"/>
    <w:rsid w:val="009D0011"/>
    <w:rsid w:val="009D006A"/>
    <w:rsid w:val="009D01F6"/>
    <w:rsid w:val="009D026D"/>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0A4"/>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940"/>
    <w:rsid w:val="009E3AA3"/>
    <w:rsid w:val="009E3BC0"/>
    <w:rsid w:val="009E3FC5"/>
    <w:rsid w:val="009E454F"/>
    <w:rsid w:val="009E475A"/>
    <w:rsid w:val="009E481F"/>
    <w:rsid w:val="009E48D7"/>
    <w:rsid w:val="009E4966"/>
    <w:rsid w:val="009E4C19"/>
    <w:rsid w:val="009E4D50"/>
    <w:rsid w:val="009E4F13"/>
    <w:rsid w:val="009E4FA3"/>
    <w:rsid w:val="009E511F"/>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92A"/>
    <w:rsid w:val="00A00ECC"/>
    <w:rsid w:val="00A013EB"/>
    <w:rsid w:val="00A01592"/>
    <w:rsid w:val="00A01741"/>
    <w:rsid w:val="00A018E4"/>
    <w:rsid w:val="00A01AA4"/>
    <w:rsid w:val="00A01B19"/>
    <w:rsid w:val="00A01B73"/>
    <w:rsid w:val="00A01C41"/>
    <w:rsid w:val="00A01F4B"/>
    <w:rsid w:val="00A0204A"/>
    <w:rsid w:val="00A021C9"/>
    <w:rsid w:val="00A0223C"/>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49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EA1"/>
    <w:rsid w:val="00A31F84"/>
    <w:rsid w:val="00A3242D"/>
    <w:rsid w:val="00A32550"/>
    <w:rsid w:val="00A32620"/>
    <w:rsid w:val="00A326E7"/>
    <w:rsid w:val="00A329A5"/>
    <w:rsid w:val="00A32AB3"/>
    <w:rsid w:val="00A32C42"/>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B4E"/>
    <w:rsid w:val="00A45D56"/>
    <w:rsid w:val="00A45E38"/>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751"/>
    <w:rsid w:val="00A52929"/>
    <w:rsid w:val="00A52CE2"/>
    <w:rsid w:val="00A52D5F"/>
    <w:rsid w:val="00A52E03"/>
    <w:rsid w:val="00A52FDC"/>
    <w:rsid w:val="00A5373C"/>
    <w:rsid w:val="00A5388E"/>
    <w:rsid w:val="00A538D3"/>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4F7E"/>
    <w:rsid w:val="00A65145"/>
    <w:rsid w:val="00A6519E"/>
    <w:rsid w:val="00A65347"/>
    <w:rsid w:val="00A655C6"/>
    <w:rsid w:val="00A6595E"/>
    <w:rsid w:val="00A65A14"/>
    <w:rsid w:val="00A65D2A"/>
    <w:rsid w:val="00A663F6"/>
    <w:rsid w:val="00A666B6"/>
    <w:rsid w:val="00A66D71"/>
    <w:rsid w:val="00A66FC0"/>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274"/>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32E"/>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C5D"/>
    <w:rsid w:val="00AC1F58"/>
    <w:rsid w:val="00AC22DB"/>
    <w:rsid w:val="00AC237E"/>
    <w:rsid w:val="00AC2418"/>
    <w:rsid w:val="00AC262B"/>
    <w:rsid w:val="00AC26D1"/>
    <w:rsid w:val="00AC29E5"/>
    <w:rsid w:val="00AC2C32"/>
    <w:rsid w:val="00AC2CF5"/>
    <w:rsid w:val="00AC2FD3"/>
    <w:rsid w:val="00AC3062"/>
    <w:rsid w:val="00AC3547"/>
    <w:rsid w:val="00AC3693"/>
    <w:rsid w:val="00AC3818"/>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B1C"/>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1FD3"/>
    <w:rsid w:val="00AF26FE"/>
    <w:rsid w:val="00AF31D7"/>
    <w:rsid w:val="00AF3859"/>
    <w:rsid w:val="00AF38CC"/>
    <w:rsid w:val="00AF3BED"/>
    <w:rsid w:val="00AF3D7C"/>
    <w:rsid w:val="00AF3FD0"/>
    <w:rsid w:val="00AF4B75"/>
    <w:rsid w:val="00AF4C37"/>
    <w:rsid w:val="00AF4D48"/>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7F1"/>
    <w:rsid w:val="00B0784F"/>
    <w:rsid w:val="00B07870"/>
    <w:rsid w:val="00B07908"/>
    <w:rsid w:val="00B07A4E"/>
    <w:rsid w:val="00B07AE6"/>
    <w:rsid w:val="00B101EA"/>
    <w:rsid w:val="00B10603"/>
    <w:rsid w:val="00B107A2"/>
    <w:rsid w:val="00B107B0"/>
    <w:rsid w:val="00B10967"/>
    <w:rsid w:val="00B10AC2"/>
    <w:rsid w:val="00B10F3E"/>
    <w:rsid w:val="00B10FA2"/>
    <w:rsid w:val="00B11A2B"/>
    <w:rsid w:val="00B11D0C"/>
    <w:rsid w:val="00B11D52"/>
    <w:rsid w:val="00B121B4"/>
    <w:rsid w:val="00B12640"/>
    <w:rsid w:val="00B12B11"/>
    <w:rsid w:val="00B12B56"/>
    <w:rsid w:val="00B12E1C"/>
    <w:rsid w:val="00B12EA1"/>
    <w:rsid w:val="00B131A2"/>
    <w:rsid w:val="00B138B0"/>
    <w:rsid w:val="00B13A09"/>
    <w:rsid w:val="00B13A84"/>
    <w:rsid w:val="00B13B9F"/>
    <w:rsid w:val="00B13D25"/>
    <w:rsid w:val="00B14073"/>
    <w:rsid w:val="00B14320"/>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978"/>
    <w:rsid w:val="00B17B21"/>
    <w:rsid w:val="00B17D33"/>
    <w:rsid w:val="00B17F4C"/>
    <w:rsid w:val="00B201F5"/>
    <w:rsid w:val="00B20664"/>
    <w:rsid w:val="00B2095F"/>
    <w:rsid w:val="00B20AFF"/>
    <w:rsid w:val="00B20F05"/>
    <w:rsid w:val="00B211DD"/>
    <w:rsid w:val="00B211DE"/>
    <w:rsid w:val="00B21650"/>
    <w:rsid w:val="00B21665"/>
    <w:rsid w:val="00B217F3"/>
    <w:rsid w:val="00B21979"/>
    <w:rsid w:val="00B21B68"/>
    <w:rsid w:val="00B21F31"/>
    <w:rsid w:val="00B21FE6"/>
    <w:rsid w:val="00B2207D"/>
    <w:rsid w:val="00B228EA"/>
    <w:rsid w:val="00B2290C"/>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AB"/>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8A5"/>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5E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6A"/>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BBC"/>
    <w:rsid w:val="00B8311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B5A"/>
    <w:rsid w:val="00B86C71"/>
    <w:rsid w:val="00B86CD3"/>
    <w:rsid w:val="00B86E92"/>
    <w:rsid w:val="00B870CD"/>
    <w:rsid w:val="00B87125"/>
    <w:rsid w:val="00B8745B"/>
    <w:rsid w:val="00B87EF3"/>
    <w:rsid w:val="00B9011E"/>
    <w:rsid w:val="00B9039B"/>
    <w:rsid w:val="00B9072B"/>
    <w:rsid w:val="00B9078D"/>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763"/>
    <w:rsid w:val="00BA18F3"/>
    <w:rsid w:val="00BA24BF"/>
    <w:rsid w:val="00BA289A"/>
    <w:rsid w:val="00BA28CF"/>
    <w:rsid w:val="00BA2B78"/>
    <w:rsid w:val="00BA30B7"/>
    <w:rsid w:val="00BA335B"/>
    <w:rsid w:val="00BA37EC"/>
    <w:rsid w:val="00BA38E5"/>
    <w:rsid w:val="00BA3AEC"/>
    <w:rsid w:val="00BA3DE1"/>
    <w:rsid w:val="00BA3E55"/>
    <w:rsid w:val="00BA3FC7"/>
    <w:rsid w:val="00BA4248"/>
    <w:rsid w:val="00BA44BB"/>
    <w:rsid w:val="00BA4664"/>
    <w:rsid w:val="00BA48A3"/>
    <w:rsid w:val="00BA4B2F"/>
    <w:rsid w:val="00BA4C1D"/>
    <w:rsid w:val="00BA4DF4"/>
    <w:rsid w:val="00BA4E92"/>
    <w:rsid w:val="00BA4EC5"/>
    <w:rsid w:val="00BA5340"/>
    <w:rsid w:val="00BA5382"/>
    <w:rsid w:val="00BA5624"/>
    <w:rsid w:val="00BA5772"/>
    <w:rsid w:val="00BA5785"/>
    <w:rsid w:val="00BA57B8"/>
    <w:rsid w:val="00BA57EE"/>
    <w:rsid w:val="00BA58CC"/>
    <w:rsid w:val="00BA5B3D"/>
    <w:rsid w:val="00BA5BF6"/>
    <w:rsid w:val="00BA5DD4"/>
    <w:rsid w:val="00BA6113"/>
    <w:rsid w:val="00BA614B"/>
    <w:rsid w:val="00BA6741"/>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D7"/>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8DC"/>
    <w:rsid w:val="00BD6B72"/>
    <w:rsid w:val="00BD70DB"/>
    <w:rsid w:val="00BD7172"/>
    <w:rsid w:val="00BD740D"/>
    <w:rsid w:val="00BD7418"/>
    <w:rsid w:val="00BD77A8"/>
    <w:rsid w:val="00BD798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0FE1"/>
    <w:rsid w:val="00BF1054"/>
    <w:rsid w:val="00BF10B2"/>
    <w:rsid w:val="00BF126B"/>
    <w:rsid w:val="00BF1E89"/>
    <w:rsid w:val="00BF1ED0"/>
    <w:rsid w:val="00BF2384"/>
    <w:rsid w:val="00BF2628"/>
    <w:rsid w:val="00BF2707"/>
    <w:rsid w:val="00BF2AC2"/>
    <w:rsid w:val="00BF2B41"/>
    <w:rsid w:val="00BF2C43"/>
    <w:rsid w:val="00BF325E"/>
    <w:rsid w:val="00BF336F"/>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992"/>
    <w:rsid w:val="00BF79A2"/>
    <w:rsid w:val="00BF7B10"/>
    <w:rsid w:val="00BF7BF9"/>
    <w:rsid w:val="00BF7C21"/>
    <w:rsid w:val="00BF7D7F"/>
    <w:rsid w:val="00BF7EC0"/>
    <w:rsid w:val="00C000CE"/>
    <w:rsid w:val="00C0014C"/>
    <w:rsid w:val="00C0059C"/>
    <w:rsid w:val="00C00642"/>
    <w:rsid w:val="00C008C7"/>
    <w:rsid w:val="00C00C4B"/>
    <w:rsid w:val="00C00E17"/>
    <w:rsid w:val="00C0127E"/>
    <w:rsid w:val="00C01755"/>
    <w:rsid w:val="00C019FF"/>
    <w:rsid w:val="00C01B05"/>
    <w:rsid w:val="00C01C53"/>
    <w:rsid w:val="00C01E16"/>
    <w:rsid w:val="00C01E71"/>
    <w:rsid w:val="00C025EF"/>
    <w:rsid w:val="00C029AC"/>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8AF"/>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415"/>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998"/>
    <w:rsid w:val="00C55B6C"/>
    <w:rsid w:val="00C55BFC"/>
    <w:rsid w:val="00C55E13"/>
    <w:rsid w:val="00C55ED1"/>
    <w:rsid w:val="00C55F49"/>
    <w:rsid w:val="00C561EB"/>
    <w:rsid w:val="00C5630D"/>
    <w:rsid w:val="00C564FD"/>
    <w:rsid w:val="00C56679"/>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EB7"/>
    <w:rsid w:val="00C64FAF"/>
    <w:rsid w:val="00C65394"/>
    <w:rsid w:val="00C65743"/>
    <w:rsid w:val="00C65A0D"/>
    <w:rsid w:val="00C65E5A"/>
    <w:rsid w:val="00C65FD2"/>
    <w:rsid w:val="00C666C7"/>
    <w:rsid w:val="00C66A89"/>
    <w:rsid w:val="00C66DFD"/>
    <w:rsid w:val="00C67509"/>
    <w:rsid w:val="00C7039D"/>
    <w:rsid w:val="00C70597"/>
    <w:rsid w:val="00C705B6"/>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06"/>
    <w:rsid w:val="00C75ABE"/>
    <w:rsid w:val="00C75F46"/>
    <w:rsid w:val="00C762FF"/>
    <w:rsid w:val="00C7646B"/>
    <w:rsid w:val="00C76BA4"/>
    <w:rsid w:val="00C7755D"/>
    <w:rsid w:val="00C777BD"/>
    <w:rsid w:val="00C77878"/>
    <w:rsid w:val="00C77B24"/>
    <w:rsid w:val="00C77E74"/>
    <w:rsid w:val="00C77F53"/>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8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5E78"/>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0FC"/>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0ED"/>
    <w:rsid w:val="00CD01B9"/>
    <w:rsid w:val="00CD02E2"/>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D05"/>
    <w:rsid w:val="00CD6D9D"/>
    <w:rsid w:val="00CD6DD3"/>
    <w:rsid w:val="00CD7277"/>
    <w:rsid w:val="00CD73A0"/>
    <w:rsid w:val="00CD7421"/>
    <w:rsid w:val="00CD7EDA"/>
    <w:rsid w:val="00CE0906"/>
    <w:rsid w:val="00CE0927"/>
    <w:rsid w:val="00CE0A2A"/>
    <w:rsid w:val="00CE0B9D"/>
    <w:rsid w:val="00CE15E0"/>
    <w:rsid w:val="00CE17A1"/>
    <w:rsid w:val="00CE1B2C"/>
    <w:rsid w:val="00CE1EDE"/>
    <w:rsid w:val="00CE2113"/>
    <w:rsid w:val="00CE2662"/>
    <w:rsid w:val="00CE2B15"/>
    <w:rsid w:val="00CE2B96"/>
    <w:rsid w:val="00CE308E"/>
    <w:rsid w:val="00CE33B3"/>
    <w:rsid w:val="00CE39F4"/>
    <w:rsid w:val="00CE3C05"/>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905"/>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5F9"/>
    <w:rsid w:val="00D046EF"/>
    <w:rsid w:val="00D047FE"/>
    <w:rsid w:val="00D048D9"/>
    <w:rsid w:val="00D0492F"/>
    <w:rsid w:val="00D049CE"/>
    <w:rsid w:val="00D049E1"/>
    <w:rsid w:val="00D04DE4"/>
    <w:rsid w:val="00D04DEE"/>
    <w:rsid w:val="00D0568B"/>
    <w:rsid w:val="00D0580E"/>
    <w:rsid w:val="00D05BD3"/>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B6"/>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1"/>
    <w:rsid w:val="00D37A6C"/>
    <w:rsid w:val="00D37BC5"/>
    <w:rsid w:val="00D37BED"/>
    <w:rsid w:val="00D37FD9"/>
    <w:rsid w:val="00D40103"/>
    <w:rsid w:val="00D4030A"/>
    <w:rsid w:val="00D40654"/>
    <w:rsid w:val="00D409AB"/>
    <w:rsid w:val="00D40A4D"/>
    <w:rsid w:val="00D40B67"/>
    <w:rsid w:val="00D40CF7"/>
    <w:rsid w:val="00D40DD9"/>
    <w:rsid w:val="00D40EB8"/>
    <w:rsid w:val="00D411C0"/>
    <w:rsid w:val="00D41464"/>
    <w:rsid w:val="00D41644"/>
    <w:rsid w:val="00D41779"/>
    <w:rsid w:val="00D41A88"/>
    <w:rsid w:val="00D41CAA"/>
    <w:rsid w:val="00D41D9E"/>
    <w:rsid w:val="00D41FB0"/>
    <w:rsid w:val="00D41FE1"/>
    <w:rsid w:val="00D4202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3F0"/>
    <w:rsid w:val="00D5153C"/>
    <w:rsid w:val="00D516DD"/>
    <w:rsid w:val="00D51E5F"/>
    <w:rsid w:val="00D5233E"/>
    <w:rsid w:val="00D525F9"/>
    <w:rsid w:val="00D5295C"/>
    <w:rsid w:val="00D52C07"/>
    <w:rsid w:val="00D52C68"/>
    <w:rsid w:val="00D52FF9"/>
    <w:rsid w:val="00D53378"/>
    <w:rsid w:val="00D5344A"/>
    <w:rsid w:val="00D54195"/>
    <w:rsid w:val="00D54201"/>
    <w:rsid w:val="00D5425B"/>
    <w:rsid w:val="00D543DC"/>
    <w:rsid w:val="00D54536"/>
    <w:rsid w:val="00D548F8"/>
    <w:rsid w:val="00D54A33"/>
    <w:rsid w:val="00D54D34"/>
    <w:rsid w:val="00D54E19"/>
    <w:rsid w:val="00D54E68"/>
    <w:rsid w:val="00D54F36"/>
    <w:rsid w:val="00D5533D"/>
    <w:rsid w:val="00D5536C"/>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13E"/>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56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71A"/>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C3B"/>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0D1"/>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FB"/>
    <w:rsid w:val="00DE5796"/>
    <w:rsid w:val="00DE59FF"/>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C2F"/>
    <w:rsid w:val="00E03D94"/>
    <w:rsid w:val="00E03DCF"/>
    <w:rsid w:val="00E03DD2"/>
    <w:rsid w:val="00E03E2A"/>
    <w:rsid w:val="00E04125"/>
    <w:rsid w:val="00E046B9"/>
    <w:rsid w:val="00E04E42"/>
    <w:rsid w:val="00E04ED6"/>
    <w:rsid w:val="00E04EFC"/>
    <w:rsid w:val="00E0542B"/>
    <w:rsid w:val="00E05738"/>
    <w:rsid w:val="00E05BFA"/>
    <w:rsid w:val="00E05CEE"/>
    <w:rsid w:val="00E05E7D"/>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1045B"/>
    <w:rsid w:val="00E10A15"/>
    <w:rsid w:val="00E10A6F"/>
    <w:rsid w:val="00E10AE5"/>
    <w:rsid w:val="00E10EC2"/>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12"/>
    <w:rsid w:val="00E16D82"/>
    <w:rsid w:val="00E16F5F"/>
    <w:rsid w:val="00E17239"/>
    <w:rsid w:val="00E1771A"/>
    <w:rsid w:val="00E17BDE"/>
    <w:rsid w:val="00E17E90"/>
    <w:rsid w:val="00E20092"/>
    <w:rsid w:val="00E204E7"/>
    <w:rsid w:val="00E206BA"/>
    <w:rsid w:val="00E206BE"/>
    <w:rsid w:val="00E20A67"/>
    <w:rsid w:val="00E20B76"/>
    <w:rsid w:val="00E20CF0"/>
    <w:rsid w:val="00E20D6B"/>
    <w:rsid w:val="00E21290"/>
    <w:rsid w:val="00E213B5"/>
    <w:rsid w:val="00E213D9"/>
    <w:rsid w:val="00E215AC"/>
    <w:rsid w:val="00E21736"/>
    <w:rsid w:val="00E21785"/>
    <w:rsid w:val="00E217E2"/>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214"/>
    <w:rsid w:val="00E2447C"/>
    <w:rsid w:val="00E24A63"/>
    <w:rsid w:val="00E24D66"/>
    <w:rsid w:val="00E24FB7"/>
    <w:rsid w:val="00E24FDC"/>
    <w:rsid w:val="00E250E5"/>
    <w:rsid w:val="00E2539C"/>
    <w:rsid w:val="00E25768"/>
    <w:rsid w:val="00E25904"/>
    <w:rsid w:val="00E25CF0"/>
    <w:rsid w:val="00E264E3"/>
    <w:rsid w:val="00E265E1"/>
    <w:rsid w:val="00E26A9D"/>
    <w:rsid w:val="00E26BCA"/>
    <w:rsid w:val="00E26C9E"/>
    <w:rsid w:val="00E27032"/>
    <w:rsid w:val="00E274E2"/>
    <w:rsid w:val="00E27802"/>
    <w:rsid w:val="00E279A2"/>
    <w:rsid w:val="00E27DD2"/>
    <w:rsid w:val="00E30FA5"/>
    <w:rsid w:val="00E3104F"/>
    <w:rsid w:val="00E31290"/>
    <w:rsid w:val="00E31426"/>
    <w:rsid w:val="00E314EE"/>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37794"/>
    <w:rsid w:val="00E4058C"/>
    <w:rsid w:val="00E40896"/>
    <w:rsid w:val="00E40DF8"/>
    <w:rsid w:val="00E41288"/>
    <w:rsid w:val="00E41522"/>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A71"/>
    <w:rsid w:val="00E52D76"/>
    <w:rsid w:val="00E52DD3"/>
    <w:rsid w:val="00E52F1F"/>
    <w:rsid w:val="00E53DBA"/>
    <w:rsid w:val="00E541C6"/>
    <w:rsid w:val="00E54297"/>
    <w:rsid w:val="00E54516"/>
    <w:rsid w:val="00E5454B"/>
    <w:rsid w:val="00E54A8F"/>
    <w:rsid w:val="00E54B95"/>
    <w:rsid w:val="00E54F34"/>
    <w:rsid w:val="00E5569E"/>
    <w:rsid w:val="00E55779"/>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5D3"/>
    <w:rsid w:val="00E65E10"/>
    <w:rsid w:val="00E6601E"/>
    <w:rsid w:val="00E665B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41"/>
    <w:rsid w:val="00E753CE"/>
    <w:rsid w:val="00E7568A"/>
    <w:rsid w:val="00E75A4B"/>
    <w:rsid w:val="00E75F9E"/>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329"/>
    <w:rsid w:val="00E9045C"/>
    <w:rsid w:val="00E90676"/>
    <w:rsid w:val="00E9070B"/>
    <w:rsid w:val="00E90809"/>
    <w:rsid w:val="00E90C06"/>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DD"/>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27"/>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E7E"/>
    <w:rsid w:val="00EF6FC5"/>
    <w:rsid w:val="00EF70A8"/>
    <w:rsid w:val="00EF70FC"/>
    <w:rsid w:val="00EF71BD"/>
    <w:rsid w:val="00EF7433"/>
    <w:rsid w:val="00EF7608"/>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AA8"/>
    <w:rsid w:val="00F07CF2"/>
    <w:rsid w:val="00F07EA6"/>
    <w:rsid w:val="00F07EB5"/>
    <w:rsid w:val="00F07ED2"/>
    <w:rsid w:val="00F10373"/>
    <w:rsid w:val="00F103CA"/>
    <w:rsid w:val="00F10865"/>
    <w:rsid w:val="00F10AA5"/>
    <w:rsid w:val="00F10ABE"/>
    <w:rsid w:val="00F10BE4"/>
    <w:rsid w:val="00F10E2E"/>
    <w:rsid w:val="00F11172"/>
    <w:rsid w:val="00F1131E"/>
    <w:rsid w:val="00F11973"/>
    <w:rsid w:val="00F11979"/>
    <w:rsid w:val="00F11CED"/>
    <w:rsid w:val="00F11E47"/>
    <w:rsid w:val="00F11EDA"/>
    <w:rsid w:val="00F126CD"/>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4A5"/>
    <w:rsid w:val="00F37520"/>
    <w:rsid w:val="00F3798D"/>
    <w:rsid w:val="00F37C37"/>
    <w:rsid w:val="00F40463"/>
    <w:rsid w:val="00F40B29"/>
    <w:rsid w:val="00F40B5D"/>
    <w:rsid w:val="00F40EC9"/>
    <w:rsid w:val="00F40FAA"/>
    <w:rsid w:val="00F410A6"/>
    <w:rsid w:val="00F411B2"/>
    <w:rsid w:val="00F41AC1"/>
    <w:rsid w:val="00F41B80"/>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B22"/>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83"/>
    <w:rsid w:val="00F75467"/>
    <w:rsid w:val="00F75594"/>
    <w:rsid w:val="00F755B4"/>
    <w:rsid w:val="00F75B94"/>
    <w:rsid w:val="00F75C2E"/>
    <w:rsid w:val="00F75CA3"/>
    <w:rsid w:val="00F75D7C"/>
    <w:rsid w:val="00F75FAC"/>
    <w:rsid w:val="00F76178"/>
    <w:rsid w:val="00F762F4"/>
    <w:rsid w:val="00F76300"/>
    <w:rsid w:val="00F76732"/>
    <w:rsid w:val="00F767B8"/>
    <w:rsid w:val="00F76F2A"/>
    <w:rsid w:val="00F77C8B"/>
    <w:rsid w:val="00F77C93"/>
    <w:rsid w:val="00F77CC1"/>
    <w:rsid w:val="00F80463"/>
    <w:rsid w:val="00F8050D"/>
    <w:rsid w:val="00F808D7"/>
    <w:rsid w:val="00F80C9C"/>
    <w:rsid w:val="00F80F2A"/>
    <w:rsid w:val="00F81098"/>
    <w:rsid w:val="00F81B04"/>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5A"/>
    <w:rsid w:val="00F8551D"/>
    <w:rsid w:val="00F85EE7"/>
    <w:rsid w:val="00F86A1A"/>
    <w:rsid w:val="00F86B45"/>
    <w:rsid w:val="00F871B1"/>
    <w:rsid w:val="00F872BE"/>
    <w:rsid w:val="00F87877"/>
    <w:rsid w:val="00F8792B"/>
    <w:rsid w:val="00F87DFC"/>
    <w:rsid w:val="00F87E4F"/>
    <w:rsid w:val="00F9036E"/>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53F"/>
    <w:rsid w:val="00FB1797"/>
    <w:rsid w:val="00FB17BD"/>
    <w:rsid w:val="00FB18BE"/>
    <w:rsid w:val="00FB195B"/>
    <w:rsid w:val="00FB1F13"/>
    <w:rsid w:val="00FB206F"/>
    <w:rsid w:val="00FB24C1"/>
    <w:rsid w:val="00FB291E"/>
    <w:rsid w:val="00FB2DB4"/>
    <w:rsid w:val="00FB30B8"/>
    <w:rsid w:val="00FB31F0"/>
    <w:rsid w:val="00FB39B6"/>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6C46"/>
    <w:rsid w:val="00FB7045"/>
    <w:rsid w:val="00FB753A"/>
    <w:rsid w:val="00FB78F7"/>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55E"/>
    <w:rsid w:val="00FE1EA1"/>
    <w:rsid w:val="00FE2507"/>
    <w:rsid w:val="00FE26BF"/>
    <w:rsid w:val="00FE2A94"/>
    <w:rsid w:val="00FE2BA8"/>
    <w:rsid w:val="00FE2BDB"/>
    <w:rsid w:val="00FE310F"/>
    <w:rsid w:val="00FE321E"/>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1F9"/>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2"/>
    <w:link w:val="B2Char"/>
    <w:uiPriority w:val="99"/>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uiPriority w:val="99"/>
    <w:qFormat/>
    <w:rsid w:val="00D9550F"/>
    <w:rPr>
      <w:rFonts w:eastAsia="MS Mincho"/>
      <w:lang w:val="en-GB" w:eastAsia="en-US" w:bidi="ar-SA"/>
    </w:rPr>
  </w:style>
  <w:style w:type="paragraph" w:styleId="af4">
    <w:name w:val="List"/>
    <w:basedOn w:val="a0"/>
    <w:rsid w:val="00D9550F"/>
    <w:pPr>
      <w:ind w:left="283" w:hanging="283"/>
    </w:pPr>
  </w:style>
  <w:style w:type="paragraph" w:styleId="22">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3"/>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3">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aff1">
    <w:name w:val="列表段落 字符"/>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Normal bullet 2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5">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6">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4"/>
    <w:uiPriority w:val="34"/>
    <w:qFormat/>
    <w:locked/>
    <w:rsid w:val="005753C8"/>
    <w:rPr>
      <w:lang w:val="en-GB" w:eastAsia="en-GB"/>
    </w:rPr>
  </w:style>
  <w:style w:type="table" w:styleId="aff7">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Subtle Reference"/>
    <w:uiPriority w:val="31"/>
    <w:qFormat/>
    <w:rsid w:val="00866A6B"/>
    <w:rPr>
      <w:smallCaps/>
      <w:color w:val="5A5A5A"/>
    </w:rPr>
  </w:style>
  <w:style w:type="character" w:styleId="aff9">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列出段落2"/>
    <w:basedOn w:val="a0"/>
    <w:link w:val="aff6"/>
    <w:uiPriority w:val="34"/>
    <w:qFormat/>
    <w:rsid w:val="00B21F31"/>
    <w:pPr>
      <w:suppressAutoHyphens/>
      <w:spacing w:after="50"/>
      <w:ind w:left="840" w:firstLine="0"/>
    </w:pPr>
    <w:rPr>
      <w:rFonts w:ascii="Times New Roman" w:hAnsi="Times New Roman"/>
      <w:szCs w:val="20"/>
      <w:lang w:eastAsia="en-GB"/>
    </w:rPr>
  </w:style>
  <w:style w:type="paragraph" w:customStyle="1" w:styleId="12">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1">
    <w:name w:val="列出段落3"/>
    <w:basedOn w:val="a0"/>
    <w:uiPriority w:val="34"/>
    <w:qFormat/>
    <w:rsid w:val="00AF1FB8"/>
    <w:pPr>
      <w:suppressAutoHyphens/>
      <w:spacing w:after="50"/>
      <w:ind w:left="840" w:firstLine="0"/>
    </w:pPr>
    <w:rPr>
      <w:rFonts w:ascii="Cambria" w:eastAsia="黑体" w:hAnsi="Cambria" w:cs="宋体"/>
      <w:szCs w:val="20"/>
      <w:lang w:val="en-US"/>
    </w:rPr>
  </w:style>
  <w:style w:type="paragraph" w:customStyle="1" w:styleId="Observation">
    <w:name w:val="Observation"/>
    <w:basedOn w:val="Proposal"/>
    <w:qFormat/>
    <w:rsid w:val="002A2A69"/>
    <w:pPr>
      <w:numPr>
        <w:numId w:val="57"/>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171858">
      <w:bodyDiv w:val="1"/>
      <w:marLeft w:val="0"/>
      <w:marRight w:val="0"/>
      <w:marTop w:val="0"/>
      <w:marBottom w:val="0"/>
      <w:divBdr>
        <w:top w:val="none" w:sz="0" w:space="0" w:color="auto"/>
        <w:left w:val="none" w:sz="0" w:space="0" w:color="auto"/>
        <w:bottom w:val="none" w:sz="0" w:space="0" w:color="auto"/>
        <w:right w:val="none" w:sz="0" w:space="0" w:color="auto"/>
      </w:divBdr>
      <w:divsChild>
        <w:div w:id="1661304083">
          <w:marLeft w:val="605"/>
          <w:marRight w:val="0"/>
          <w:marTop w:val="40"/>
          <w:marBottom w:val="80"/>
          <w:divBdr>
            <w:top w:val="none" w:sz="0" w:space="0" w:color="auto"/>
            <w:left w:val="none" w:sz="0" w:space="0" w:color="auto"/>
            <w:bottom w:val="none" w:sz="0" w:space="0" w:color="auto"/>
            <w:right w:val="none" w:sz="0" w:space="0" w:color="auto"/>
          </w:divBdr>
        </w:div>
        <w:div w:id="998919684">
          <w:marLeft w:val="893"/>
          <w:marRight w:val="0"/>
          <w:marTop w:val="40"/>
          <w:marBottom w:val="80"/>
          <w:divBdr>
            <w:top w:val="none" w:sz="0" w:space="0" w:color="auto"/>
            <w:left w:val="none" w:sz="0" w:space="0" w:color="auto"/>
            <w:bottom w:val="none" w:sz="0" w:space="0" w:color="auto"/>
            <w:right w:val="none" w:sz="0" w:space="0" w:color="auto"/>
          </w:divBdr>
        </w:div>
      </w:divsChild>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465009">
      <w:bodyDiv w:val="1"/>
      <w:marLeft w:val="0"/>
      <w:marRight w:val="0"/>
      <w:marTop w:val="0"/>
      <w:marBottom w:val="0"/>
      <w:divBdr>
        <w:top w:val="none" w:sz="0" w:space="0" w:color="auto"/>
        <w:left w:val="none" w:sz="0" w:space="0" w:color="auto"/>
        <w:bottom w:val="none" w:sz="0" w:space="0" w:color="auto"/>
        <w:right w:val="none" w:sz="0" w:space="0" w:color="auto"/>
      </w:divBdr>
      <w:divsChild>
        <w:div w:id="2105614146">
          <w:marLeft w:val="0"/>
          <w:marRight w:val="0"/>
          <w:marTop w:val="0"/>
          <w:marBottom w:val="0"/>
          <w:divBdr>
            <w:top w:val="none" w:sz="0" w:space="0" w:color="auto"/>
            <w:left w:val="none" w:sz="0" w:space="0" w:color="auto"/>
            <w:bottom w:val="none" w:sz="0" w:space="0" w:color="auto"/>
            <w:right w:val="none" w:sz="0" w:space="0" w:color="auto"/>
          </w:divBdr>
        </w:div>
      </w:divsChild>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9" Type="http://schemas.openxmlformats.org/officeDocument/2006/relationships/image" Target="media/image16.w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_Drawing.vsd"/><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3.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oleObject" Target="embeddings/oleObject1.bin"/><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1.vsdx"/><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wmf"/><Relationship Id="rId44"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0" Type="http://schemas.openxmlformats.org/officeDocument/2006/relationships/package" Target="embeddings/Microsoft_Visio_Drawing5.vsdx"/><Relationship Id="rId41"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E6745-C2F4-4383-ADA5-72503154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8</TotalTime>
  <Pages>29</Pages>
  <Words>14736</Words>
  <Characters>83996</Characters>
  <Application>Microsoft Office Word</Application>
  <DocSecurity>0</DocSecurity>
  <Lines>699</Lines>
  <Paragraphs>197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98535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Lei Wang</cp:lastModifiedBy>
  <cp:revision>3</cp:revision>
  <cp:lastPrinted>2013-05-13T04:37:00Z</cp:lastPrinted>
  <dcterms:created xsi:type="dcterms:W3CDTF">2024-02-19T09:22:00Z</dcterms:created>
  <dcterms:modified xsi:type="dcterms:W3CDTF">2024-02-19T09:36:00Z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y fmtid="{D5CDD505-2E9C-101B-9397-08002B2CF9AE}" pid="6" name="CWMf8dfed91b4d611ee80007f9f00007f9f">
    <vt:lpwstr>CWMRyv+dJ6pjieQ8KTuzgzIFQ4TmSjHOICmyvBBbnFJOsPdfnQCYMlOzl3551buiNEdrflh1GXRWg2jg8YWnxNIPA==</vt:lpwstr>
  </property>
</Properties>
</file>